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50261" w14:textId="413D4C4A" w:rsidR="0080768A" w:rsidRPr="001D6FDC" w:rsidRDefault="0080768A" w:rsidP="0080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Najbolje prakse</w:t>
      </w:r>
      <w:r w:rsidR="00FB6D4B">
        <w:rPr>
          <w:rFonts w:ascii="Times New Roman" w:hAnsi="Times New Roman"/>
          <w:b/>
          <w:bCs/>
          <w:sz w:val="24"/>
          <w:szCs w:val="24"/>
          <w:u w:val="single"/>
        </w:rPr>
        <w:t xml:space="preserve"> prostorne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sigurnosti</w:t>
      </w:r>
    </w:p>
    <w:p w14:paraId="405938F3" w14:textId="77777777" w:rsidR="0080768A" w:rsidRPr="001D6FDC" w:rsidRDefault="0080768A" w:rsidP="0080768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39EAA9D4" w14:textId="0688BB1F" w:rsidR="0080768A" w:rsidRPr="00720EAB" w:rsidRDefault="0080768A" w:rsidP="00720EAB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Jasno identificirajte kontroliran</w:t>
      </w:r>
      <w:r w:rsidR="00720EAB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tehnologij</w:t>
      </w:r>
      <w:r w:rsidR="00720EAB">
        <w:rPr>
          <w:rFonts w:ascii="Times New Roman" w:hAnsi="Times New Roman"/>
          <w:b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→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>Sva kontrolirana roba mora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imati jasnu oznaku </w:t>
      </w:r>
      <w:r>
        <w:rPr>
          <w:rFonts w:ascii="Times New Roman" w:hAnsi="Times New Roman"/>
          <w:color w:val="000000"/>
          <w:sz w:val="24"/>
          <w:szCs w:val="24"/>
        </w:rPr>
        <w:t>„</w:t>
      </w:r>
      <w:r w:rsidR="005D613C">
        <w:rPr>
          <w:rFonts w:ascii="Times New Roman" w:hAnsi="Times New Roman"/>
          <w:color w:val="000000"/>
          <w:sz w:val="24"/>
          <w:szCs w:val="24"/>
        </w:rPr>
        <w:t>kontrolirano</w:t>
      </w:r>
      <w:r w:rsidR="005D613C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 te se mora</w:t>
      </w:r>
      <w:r>
        <w:rPr>
          <w:rFonts w:ascii="Times New Roman" w:hAnsi="Times New Roman"/>
          <w:color w:val="000000"/>
          <w:sz w:val="24"/>
          <w:szCs w:val="24"/>
        </w:rPr>
        <w:t xml:space="preserve"> jasno razlikovati i biti </w:t>
      </w:r>
      <w:r w:rsidR="00FB6D4B">
        <w:rPr>
          <w:rFonts w:ascii="Times New Roman" w:hAnsi="Times New Roman"/>
          <w:color w:val="000000"/>
          <w:sz w:val="24"/>
          <w:szCs w:val="24"/>
        </w:rPr>
        <w:t xml:space="preserve">prostorno </w:t>
      </w:r>
      <w:r>
        <w:rPr>
          <w:rFonts w:ascii="Times New Roman" w:hAnsi="Times New Roman"/>
          <w:color w:val="000000"/>
          <w:sz w:val="24"/>
          <w:szCs w:val="24"/>
        </w:rPr>
        <w:t>odvojen</w:t>
      </w:r>
      <w:r w:rsidR="00720EAB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od 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nekontrolirane </w:t>
      </w:r>
      <w:r>
        <w:rPr>
          <w:rFonts w:ascii="Times New Roman" w:hAnsi="Times New Roman"/>
          <w:color w:val="000000"/>
          <w:sz w:val="24"/>
          <w:szCs w:val="24"/>
        </w:rPr>
        <w:t>tehnologij</w:t>
      </w:r>
      <w:r w:rsidR="00720EA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i informacija</w:t>
      </w:r>
      <w:r w:rsidRPr="00720E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20EAB">
        <w:rPr>
          <w:rFonts w:ascii="Times New Roman" w:hAnsi="Times New Roman"/>
          <w:color w:val="000000"/>
          <w:sz w:val="24"/>
          <w:szCs w:val="24"/>
        </w:rPr>
        <w:t>Informacije se mogu</w:t>
      </w:r>
      <w:r w:rsidRPr="00720EAB">
        <w:rPr>
          <w:rFonts w:ascii="Times New Roman" w:hAnsi="Times New Roman"/>
          <w:color w:val="000000"/>
          <w:sz w:val="24"/>
          <w:szCs w:val="24"/>
        </w:rPr>
        <w:t xml:space="preserve"> klasificirati </w:t>
      </w:r>
      <w:r w:rsidR="00720EAB">
        <w:rPr>
          <w:rFonts w:ascii="Times New Roman" w:hAnsi="Times New Roman"/>
          <w:color w:val="000000"/>
          <w:sz w:val="24"/>
          <w:szCs w:val="24"/>
        </w:rPr>
        <w:t>prema</w:t>
      </w:r>
      <w:r w:rsidRPr="00720E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sljedećim </w:t>
      </w:r>
      <w:r w:rsidRPr="00720EAB">
        <w:rPr>
          <w:rFonts w:ascii="Times New Roman" w:hAnsi="Times New Roman"/>
          <w:color w:val="000000"/>
          <w:sz w:val="24"/>
          <w:szCs w:val="24"/>
        </w:rPr>
        <w:t>kategorij</w:t>
      </w:r>
      <w:r w:rsidR="00720EAB">
        <w:rPr>
          <w:rFonts w:ascii="Times New Roman" w:hAnsi="Times New Roman"/>
          <w:color w:val="000000"/>
          <w:sz w:val="24"/>
          <w:szCs w:val="24"/>
        </w:rPr>
        <w:t>ima</w:t>
      </w:r>
      <w:r w:rsidRPr="00720EAB">
        <w:rPr>
          <w:rFonts w:ascii="Times New Roman" w:hAnsi="Times New Roman"/>
          <w:color w:val="000000"/>
          <w:sz w:val="24"/>
          <w:szCs w:val="24"/>
        </w:rPr>
        <w:t xml:space="preserve"> podataka: 1) javna uporaba, 2) samo za internu uporabu i 3) povjerljivo/kontrolirano. </w:t>
      </w:r>
    </w:p>
    <w:p w14:paraId="7A8204E7" w14:textId="11D54FE8" w:rsidR="0080768A" w:rsidRPr="001D6FDC" w:rsidRDefault="0080768A" w:rsidP="0080768A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Nadalje, u vašem se poduzeću svaka tehnologija ili informacija koja se smatra osjetljivom ili podložnom kontroli može označiti ili klasificirati na odgovarajući način. </w:t>
      </w:r>
      <w:r w:rsidR="00720EAB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vakom strateškom podatku 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koji se nalazi </w:t>
      </w:r>
      <w:r>
        <w:rPr>
          <w:rFonts w:ascii="Times New Roman" w:hAnsi="Times New Roman"/>
          <w:color w:val="000000"/>
          <w:sz w:val="24"/>
          <w:szCs w:val="24"/>
        </w:rPr>
        <w:t>na nacionalno</w:t>
      </w:r>
      <w:r w:rsidR="00720EAB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kontrolno</w:t>
      </w:r>
      <w:r w:rsidR="00720EAB"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>listi</w:t>
      </w:r>
      <w:r w:rsidR="00720EAB" w:rsidRPr="00720E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>treba dodijeliti</w:t>
      </w:r>
      <w:r w:rsidR="00720EAB" w:rsidRPr="00720E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>klasifikacijski broj robe (CCN)</w:t>
      </w:r>
      <w:r>
        <w:rPr>
          <w:rFonts w:ascii="Times New Roman" w:hAnsi="Times New Roman"/>
          <w:color w:val="000000"/>
          <w:sz w:val="24"/>
          <w:szCs w:val="24"/>
        </w:rPr>
        <w:t>, a t</w:t>
      </w:r>
      <w:r w:rsidR="00720EA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informacij</w:t>
      </w:r>
      <w:r w:rsidR="00720EA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treba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 katalogizirati u baze podataka/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720EAB">
        <w:rPr>
          <w:rFonts w:ascii="Times New Roman" w:hAnsi="Times New Roman"/>
          <w:color w:val="000000"/>
          <w:sz w:val="24"/>
          <w:szCs w:val="24"/>
        </w:rPr>
        <w:t>atoteke</w:t>
      </w:r>
      <w:r>
        <w:rPr>
          <w:rFonts w:ascii="Times New Roman" w:hAnsi="Times New Roman"/>
          <w:color w:val="000000"/>
          <w:sz w:val="24"/>
          <w:szCs w:val="24"/>
        </w:rPr>
        <w:t xml:space="preserve"> za buduću uporabu. </w:t>
      </w:r>
    </w:p>
    <w:p w14:paraId="6902F86B" w14:textId="1D124246" w:rsidR="0080768A" w:rsidRPr="001D6FDC" w:rsidRDefault="0080768A" w:rsidP="0080768A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Napravite sigurno </w:t>
      </w:r>
      <w:r w:rsidR="00FB6D4B">
        <w:rPr>
          <w:rFonts w:ascii="Times New Roman" w:hAnsi="Times New Roman"/>
          <w:b/>
          <w:bCs/>
          <w:sz w:val="24"/>
          <w:szCs w:val="24"/>
        </w:rPr>
        <w:t>prostorno</w:t>
      </w:r>
      <w:r>
        <w:rPr>
          <w:rFonts w:ascii="Times New Roman" w:hAnsi="Times New Roman"/>
          <w:b/>
          <w:bCs/>
          <w:sz w:val="24"/>
          <w:szCs w:val="24"/>
        </w:rPr>
        <w:t xml:space="preserve"> skladište </w:t>
      </w:r>
      <w:r>
        <w:rPr>
          <w:rFonts w:ascii="Times New Roman" w:hAnsi="Times New Roman"/>
          <w:b/>
          <w:color w:val="000000"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Kontrolirana tehnologija treba biti zaključana u sigurnom spremniku (ormarić, sef, ladica) kada </w:t>
      </w:r>
      <w:r w:rsidR="00720EAB">
        <w:rPr>
          <w:rFonts w:ascii="Times New Roman" w:hAnsi="Times New Roman"/>
          <w:bCs/>
          <w:sz w:val="24"/>
          <w:szCs w:val="24"/>
        </w:rPr>
        <w:t>ni</w:t>
      </w:r>
      <w:r>
        <w:rPr>
          <w:rFonts w:ascii="Times New Roman" w:hAnsi="Times New Roman"/>
          <w:bCs/>
          <w:sz w:val="24"/>
          <w:szCs w:val="24"/>
        </w:rPr>
        <w:t xml:space="preserve">je </w:t>
      </w:r>
      <w:r w:rsidR="00720EAB">
        <w:rPr>
          <w:rFonts w:ascii="Times New Roman" w:hAnsi="Times New Roman"/>
          <w:bCs/>
          <w:sz w:val="24"/>
          <w:szCs w:val="24"/>
        </w:rPr>
        <w:t>u posjedu</w:t>
      </w:r>
      <w:r>
        <w:rPr>
          <w:rFonts w:ascii="Times New Roman" w:hAnsi="Times New Roman"/>
          <w:bCs/>
          <w:sz w:val="24"/>
          <w:szCs w:val="24"/>
        </w:rPr>
        <w:t xml:space="preserve"> ili </w:t>
      </w:r>
      <w:r w:rsidR="00720EAB">
        <w:rPr>
          <w:rFonts w:ascii="Times New Roman" w:hAnsi="Times New Roman"/>
          <w:bCs/>
          <w:sz w:val="24"/>
          <w:szCs w:val="24"/>
        </w:rPr>
        <w:t xml:space="preserve">kada je ne koriste </w:t>
      </w:r>
      <w:r>
        <w:rPr>
          <w:rFonts w:ascii="Times New Roman" w:hAnsi="Times New Roman"/>
          <w:bCs/>
          <w:sz w:val="24"/>
          <w:szCs w:val="24"/>
        </w:rPr>
        <w:t>ovlašteni zaposlenici poduzeća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2010D4B" w14:textId="017DCF3A" w:rsidR="0080768A" w:rsidRPr="001D6FDC" w:rsidRDefault="0080768A" w:rsidP="0080768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Koristite </w:t>
      </w:r>
      <w:r w:rsidR="00720EAB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načelo jedne brave</w:t>
      </w:r>
      <w:r w:rsidR="005D613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Načelo „jedne brave</w:t>
      </w:r>
      <w:r w:rsidR="005D613C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za zaštitu kontroliran</w:t>
      </w:r>
      <w:r w:rsidR="00720EAB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EAB">
        <w:rPr>
          <w:rFonts w:ascii="Times New Roman" w:hAnsi="Times New Roman"/>
          <w:color w:val="000000"/>
          <w:sz w:val="24"/>
          <w:szCs w:val="24"/>
        </w:rPr>
        <w:t>robe</w:t>
      </w:r>
      <w:r>
        <w:rPr>
          <w:rFonts w:ascii="Times New Roman" w:hAnsi="Times New Roman"/>
          <w:color w:val="000000"/>
          <w:sz w:val="24"/>
          <w:szCs w:val="24"/>
        </w:rPr>
        <w:t xml:space="preserve"> zaht</w:t>
      </w:r>
      <w:r w:rsidR="00720EAB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jeva korištenje barem jednog mehanizma (ključa, kartice-ključa, pristupnog koda i sl.) za sprječavanje </w:t>
      </w:r>
      <w:r w:rsidR="00720EAB">
        <w:rPr>
          <w:rFonts w:ascii="Times New Roman" w:hAnsi="Times New Roman"/>
          <w:color w:val="000000"/>
          <w:sz w:val="24"/>
          <w:szCs w:val="24"/>
        </w:rPr>
        <w:t>razo</w:t>
      </w:r>
      <w:r>
        <w:rPr>
          <w:rFonts w:ascii="Times New Roman" w:hAnsi="Times New Roman"/>
          <w:color w:val="000000"/>
          <w:sz w:val="24"/>
          <w:szCs w:val="24"/>
        </w:rPr>
        <w:t xml:space="preserve">tkrivanja </w:t>
      </w:r>
      <w:r w:rsidR="00720EAB">
        <w:rPr>
          <w:rFonts w:ascii="Times New Roman" w:hAnsi="Times New Roman"/>
          <w:color w:val="000000"/>
          <w:sz w:val="24"/>
          <w:szCs w:val="24"/>
        </w:rPr>
        <w:t xml:space="preserve">podataka </w:t>
      </w:r>
      <w:r>
        <w:rPr>
          <w:rFonts w:ascii="Times New Roman" w:hAnsi="Times New Roman"/>
          <w:color w:val="000000"/>
          <w:sz w:val="24"/>
          <w:szCs w:val="24"/>
        </w:rPr>
        <w:t xml:space="preserve">neovlaštenim osobama.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Napomena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0EAB">
        <w:rPr>
          <w:rFonts w:ascii="Times New Roman" w:hAnsi="Times New Roman"/>
          <w:i/>
          <w:color w:val="000000"/>
          <w:sz w:val="24"/>
          <w:szCs w:val="24"/>
        </w:rPr>
        <w:t>Ov</w:t>
      </w:r>
      <w:r>
        <w:rPr>
          <w:rFonts w:ascii="Times New Roman" w:hAnsi="Times New Roman"/>
          <w:i/>
          <w:color w:val="000000"/>
          <w:sz w:val="24"/>
          <w:szCs w:val="24"/>
        </w:rPr>
        <w:t>o je minimalni zahtjev za zaštitu kontrolirane tehnologije i informacija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D6FD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endnoteReference w:id="1"/>
      </w:r>
    </w:p>
    <w:p w14:paraId="6D67C9B7" w14:textId="6A01055A" w:rsidR="0080768A" w:rsidRPr="001D6FDC" w:rsidRDefault="0080768A" w:rsidP="0080768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vertAlign w:val="superscript"/>
          <w:lang w:val="en-US"/>
        </w:rPr>
        <w:drawing>
          <wp:anchor distT="0" distB="0" distL="114300" distR="114300" simplePos="0" relativeHeight="251659264" behindDoc="0" locked="0" layoutInCell="1" allowOverlap="1" wp14:anchorId="3F36C717" wp14:editId="33809EEA">
            <wp:simplePos x="2238375" y="4876800"/>
            <wp:positionH relativeFrom="margin">
              <wp:align>right</wp:align>
            </wp:positionH>
            <wp:positionV relativeFrom="margin">
              <wp:posOffset>4791075</wp:posOffset>
            </wp:positionV>
            <wp:extent cx="2462530" cy="1609725"/>
            <wp:effectExtent l="0" t="0" r="0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Dokumentacija u </w:t>
      </w:r>
      <w:r w:rsidR="00821EFD">
        <w:rPr>
          <w:rFonts w:ascii="Times New Roman" w:hAnsi="Times New Roman"/>
          <w:sz w:val="24"/>
          <w:szCs w:val="24"/>
        </w:rPr>
        <w:t>tiskanom</w:t>
      </w:r>
      <w:r>
        <w:rPr>
          <w:rFonts w:ascii="Times New Roman" w:hAnsi="Times New Roman"/>
          <w:sz w:val="24"/>
          <w:szCs w:val="24"/>
        </w:rPr>
        <w:t xml:space="preserve"> obliku koja sadrži kontrolirane informacije ili tehnologiju treba biti </w:t>
      </w:r>
      <w:r w:rsidR="00821EFD">
        <w:rPr>
          <w:rFonts w:ascii="Times New Roman" w:hAnsi="Times New Roman"/>
          <w:sz w:val="24"/>
          <w:szCs w:val="24"/>
        </w:rPr>
        <w:t>pohranjena</w:t>
      </w:r>
      <w:r>
        <w:rPr>
          <w:rFonts w:ascii="Times New Roman" w:hAnsi="Times New Roman"/>
          <w:sz w:val="24"/>
          <w:szCs w:val="24"/>
        </w:rPr>
        <w:t xml:space="preserve"> pod ključem (npr. u sigurnom, zaključanom ormariću za spise u uredu koji je zaključan kada </w:t>
      </w:r>
      <w:r w:rsidR="00AF225C">
        <w:rPr>
          <w:rFonts w:ascii="Times New Roman" w:hAnsi="Times New Roman"/>
          <w:sz w:val="24"/>
          <w:szCs w:val="24"/>
        </w:rPr>
        <w:t>u njemu nema nikoga</w:t>
      </w:r>
      <w:r>
        <w:rPr>
          <w:rFonts w:ascii="Times New Roman" w:hAnsi="Times New Roman"/>
          <w:sz w:val="24"/>
          <w:szCs w:val="24"/>
        </w:rPr>
        <w:t>).</w:t>
      </w:r>
      <w:r w:rsidRPr="001D6FD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endnoteReference w:id="2"/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</w:p>
    <w:p w14:paraId="41B258A8" w14:textId="33947F33" w:rsidR="0080768A" w:rsidRPr="001D6FDC" w:rsidRDefault="00821EFD" w:rsidP="0080768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slučaju</w:t>
      </w:r>
      <w:r w:rsidR="0080768A">
        <w:rPr>
          <w:rFonts w:ascii="Times New Roman" w:hAnsi="Times New Roman"/>
          <w:bCs/>
          <w:sz w:val="24"/>
          <w:szCs w:val="24"/>
        </w:rPr>
        <w:t xml:space="preserve"> kontroliran</w:t>
      </w:r>
      <w:r>
        <w:rPr>
          <w:rFonts w:ascii="Times New Roman" w:hAnsi="Times New Roman"/>
          <w:bCs/>
          <w:sz w:val="24"/>
          <w:szCs w:val="24"/>
        </w:rPr>
        <w:t>e</w:t>
      </w:r>
      <w:r w:rsidR="0080768A">
        <w:rPr>
          <w:rFonts w:ascii="Times New Roman" w:hAnsi="Times New Roman"/>
          <w:bCs/>
          <w:sz w:val="24"/>
          <w:szCs w:val="24"/>
        </w:rPr>
        <w:t xml:space="preserve"> tehnologij</w:t>
      </w:r>
      <w:r>
        <w:rPr>
          <w:rFonts w:ascii="Times New Roman" w:hAnsi="Times New Roman"/>
          <w:bCs/>
          <w:sz w:val="24"/>
          <w:szCs w:val="24"/>
        </w:rPr>
        <w:t>e</w:t>
      </w:r>
      <w:r w:rsidR="0080768A">
        <w:rPr>
          <w:rFonts w:ascii="Times New Roman" w:hAnsi="Times New Roman"/>
          <w:bCs/>
          <w:sz w:val="24"/>
          <w:szCs w:val="24"/>
        </w:rPr>
        <w:t xml:space="preserve"> koja se ne može po</w:t>
      </w:r>
      <w:r>
        <w:rPr>
          <w:rFonts w:ascii="Times New Roman" w:hAnsi="Times New Roman"/>
          <w:bCs/>
          <w:sz w:val="24"/>
          <w:szCs w:val="24"/>
        </w:rPr>
        <w:t>hraniti</w:t>
      </w:r>
      <w:r w:rsidR="0080768A">
        <w:rPr>
          <w:rFonts w:ascii="Times New Roman" w:hAnsi="Times New Roman"/>
          <w:bCs/>
          <w:sz w:val="24"/>
          <w:szCs w:val="24"/>
        </w:rPr>
        <w:t xml:space="preserve"> u sigurni spremnik kada se ne koristi </w:t>
      </w:r>
      <w:r>
        <w:rPr>
          <w:rFonts w:ascii="Times New Roman" w:hAnsi="Times New Roman"/>
          <w:bCs/>
          <w:sz w:val="24"/>
          <w:szCs w:val="24"/>
        </w:rPr>
        <w:t xml:space="preserve">možda </w:t>
      </w:r>
      <w:r w:rsidR="004E1643">
        <w:rPr>
          <w:rFonts w:ascii="Times New Roman" w:hAnsi="Times New Roman"/>
          <w:bCs/>
          <w:sz w:val="24"/>
          <w:szCs w:val="24"/>
        </w:rPr>
        <w:t xml:space="preserve">će </w:t>
      </w:r>
      <w:r w:rsidR="0080768A">
        <w:rPr>
          <w:rFonts w:ascii="Times New Roman" w:hAnsi="Times New Roman"/>
          <w:bCs/>
          <w:sz w:val="24"/>
          <w:szCs w:val="24"/>
        </w:rPr>
        <w:t xml:space="preserve">biti potrebne dodatne sigurnosne mjere. </w:t>
      </w:r>
      <w:r>
        <w:rPr>
          <w:rFonts w:ascii="Times New Roman" w:hAnsi="Times New Roman"/>
          <w:sz w:val="24"/>
          <w:szCs w:val="24"/>
        </w:rPr>
        <w:t>Ova</w:t>
      </w:r>
      <w:r w:rsidR="0080768A">
        <w:rPr>
          <w:rFonts w:ascii="Times New Roman" w:hAnsi="Times New Roman"/>
          <w:sz w:val="24"/>
          <w:szCs w:val="24"/>
        </w:rPr>
        <w:t xml:space="preserve"> vrsta „otvoren</w:t>
      </w:r>
      <w:r>
        <w:rPr>
          <w:rFonts w:ascii="Times New Roman" w:hAnsi="Times New Roman"/>
          <w:sz w:val="24"/>
          <w:szCs w:val="24"/>
        </w:rPr>
        <w:t>e</w:t>
      </w:r>
      <w:r w:rsidR="005D613C">
        <w:rPr>
          <w:rFonts w:ascii="Times New Roman" w:hAnsi="Times New Roman" w:cs="Times New Roman"/>
          <w:sz w:val="24"/>
          <w:szCs w:val="24"/>
        </w:rPr>
        <w:t>”</w:t>
      </w:r>
      <w:r w:rsidR="00807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pohrane najčešće</w:t>
      </w:r>
      <w:r w:rsidR="0080768A">
        <w:rPr>
          <w:rFonts w:ascii="Times New Roman" w:hAnsi="Times New Roman"/>
          <w:sz w:val="24"/>
          <w:szCs w:val="24"/>
        </w:rPr>
        <w:t xml:space="preserve"> </w:t>
      </w:r>
      <w:r w:rsidR="00AF225C">
        <w:rPr>
          <w:rFonts w:ascii="Times New Roman" w:hAnsi="Times New Roman"/>
          <w:sz w:val="24"/>
          <w:szCs w:val="24"/>
        </w:rPr>
        <w:t xml:space="preserve">je </w:t>
      </w:r>
      <w:r w:rsidR="0080768A">
        <w:rPr>
          <w:rFonts w:ascii="Times New Roman" w:hAnsi="Times New Roman"/>
          <w:sz w:val="24"/>
          <w:szCs w:val="24"/>
        </w:rPr>
        <w:t xml:space="preserve">manje sigurna i predstavlja veći rizik </w:t>
      </w:r>
      <w:r>
        <w:rPr>
          <w:rFonts w:ascii="Times New Roman" w:hAnsi="Times New Roman"/>
          <w:sz w:val="24"/>
          <w:szCs w:val="24"/>
        </w:rPr>
        <w:t>od</w:t>
      </w:r>
      <w:r w:rsidR="0080768A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namjernog</w:t>
      </w:r>
      <w:r w:rsidR="0080768A">
        <w:rPr>
          <w:rFonts w:ascii="Times New Roman" w:hAnsi="Times New Roman"/>
          <w:sz w:val="24"/>
          <w:szCs w:val="24"/>
        </w:rPr>
        <w:t xml:space="preserve"> prijenos</w:t>
      </w:r>
      <w:r>
        <w:rPr>
          <w:rFonts w:ascii="Times New Roman" w:hAnsi="Times New Roman"/>
          <w:sz w:val="24"/>
          <w:szCs w:val="24"/>
        </w:rPr>
        <w:t>a</w:t>
      </w:r>
      <w:r w:rsidR="0080768A">
        <w:rPr>
          <w:rFonts w:ascii="Times New Roman" w:hAnsi="Times New Roman"/>
          <w:sz w:val="24"/>
          <w:szCs w:val="24"/>
        </w:rPr>
        <w:t xml:space="preserve"> kontrolirane tehnologije i informacija.</w:t>
      </w:r>
      <w:r w:rsidR="0080768A" w:rsidRPr="001D6FDC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endnoteReference w:id="3"/>
      </w:r>
    </w:p>
    <w:p w14:paraId="72000383" w14:textId="4476DBDA" w:rsidR="0080768A" w:rsidRPr="001D6FDC" w:rsidRDefault="0080768A" w:rsidP="0080768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Preporu</w:t>
      </w:r>
      <w:r w:rsidR="00821EFD">
        <w:rPr>
          <w:rFonts w:ascii="Times New Roman" w:hAnsi="Times New Roman"/>
          <w:bCs/>
          <w:sz w:val="24"/>
          <w:szCs w:val="24"/>
        </w:rPr>
        <w:t>ča</w:t>
      </w:r>
      <w:r>
        <w:rPr>
          <w:rFonts w:ascii="Times New Roman" w:hAnsi="Times New Roman"/>
          <w:bCs/>
          <w:sz w:val="24"/>
          <w:szCs w:val="24"/>
        </w:rPr>
        <w:t xml:space="preserve"> se da se kontroliran</w:t>
      </w:r>
      <w:r w:rsidR="00821EFD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informacij</w:t>
      </w:r>
      <w:r w:rsidR="00821EFD">
        <w:rPr>
          <w:rFonts w:ascii="Times New Roman" w:hAnsi="Times New Roman"/>
          <w:bCs/>
          <w:sz w:val="24"/>
          <w:szCs w:val="24"/>
        </w:rPr>
        <w:t>e ne uklanja iz skladišta</w:t>
      </w:r>
      <w:r>
        <w:rPr>
          <w:rFonts w:ascii="Times New Roman" w:hAnsi="Times New Roman"/>
          <w:bCs/>
          <w:sz w:val="24"/>
          <w:szCs w:val="24"/>
        </w:rPr>
        <w:t xml:space="preserve"> bez odobrenja osobe </w:t>
      </w:r>
      <w:r w:rsidR="00821EFD">
        <w:rPr>
          <w:rFonts w:ascii="Times New Roman" w:hAnsi="Times New Roman"/>
          <w:bCs/>
          <w:sz w:val="24"/>
          <w:szCs w:val="24"/>
        </w:rPr>
        <w:t xml:space="preserve">ovlaštene za usklađenost </w:t>
      </w:r>
      <w:r>
        <w:rPr>
          <w:rFonts w:ascii="Times New Roman" w:hAnsi="Times New Roman"/>
          <w:bCs/>
          <w:sz w:val="24"/>
          <w:szCs w:val="24"/>
        </w:rPr>
        <w:t>u vašem poduzeću.</w:t>
      </w:r>
    </w:p>
    <w:p w14:paraId="0593BAAB" w14:textId="6917637F" w:rsidR="0080768A" w:rsidRPr="001D6FDC" w:rsidRDefault="0080768A" w:rsidP="0080768A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821EFD">
        <w:rPr>
          <w:rFonts w:ascii="Times New Roman" w:hAnsi="Times New Roman"/>
          <w:bCs/>
          <w:sz w:val="24"/>
          <w:szCs w:val="24"/>
        </w:rPr>
        <w:t>vedite postupke za pravi</w:t>
      </w:r>
      <w:r w:rsidR="004E1643">
        <w:rPr>
          <w:rFonts w:ascii="Times New Roman" w:hAnsi="Times New Roman"/>
          <w:bCs/>
          <w:sz w:val="24"/>
          <w:szCs w:val="24"/>
        </w:rPr>
        <w:t>l</w:t>
      </w:r>
      <w:r w:rsidR="00821EFD">
        <w:rPr>
          <w:rFonts w:ascii="Times New Roman" w:hAnsi="Times New Roman"/>
          <w:bCs/>
          <w:sz w:val="24"/>
          <w:szCs w:val="24"/>
        </w:rPr>
        <w:t>no</w:t>
      </w:r>
      <w:r>
        <w:rPr>
          <w:rFonts w:ascii="Times New Roman" w:hAnsi="Times New Roman"/>
          <w:bCs/>
          <w:sz w:val="24"/>
          <w:szCs w:val="24"/>
        </w:rPr>
        <w:t xml:space="preserve"> uništ</w:t>
      </w:r>
      <w:r w:rsidR="00821EFD">
        <w:rPr>
          <w:rFonts w:ascii="Times New Roman" w:hAnsi="Times New Roman"/>
          <w:bCs/>
          <w:sz w:val="24"/>
          <w:szCs w:val="24"/>
        </w:rPr>
        <w:t>avanje</w:t>
      </w:r>
      <w:r>
        <w:rPr>
          <w:rFonts w:ascii="Times New Roman" w:hAnsi="Times New Roman"/>
          <w:bCs/>
          <w:sz w:val="24"/>
          <w:szCs w:val="24"/>
        </w:rPr>
        <w:t xml:space="preserve"> i </w:t>
      </w:r>
      <w:r w:rsidR="00821EFD">
        <w:rPr>
          <w:rFonts w:ascii="Times New Roman" w:hAnsi="Times New Roman"/>
          <w:bCs/>
          <w:sz w:val="24"/>
          <w:szCs w:val="24"/>
        </w:rPr>
        <w:t>odlaganje</w:t>
      </w:r>
      <w:r>
        <w:rPr>
          <w:rFonts w:ascii="Times New Roman" w:hAnsi="Times New Roman"/>
          <w:bCs/>
          <w:sz w:val="24"/>
          <w:szCs w:val="24"/>
        </w:rPr>
        <w:t xml:space="preserve"> kontroliranih informacija (npr. papira, grafičkih prikaza, nacrta).</w:t>
      </w:r>
    </w:p>
    <w:p w14:paraId="0F6CF230" w14:textId="1AE5E318" w:rsidR="0080768A" w:rsidRPr="001D6FDC" w:rsidRDefault="0080768A" w:rsidP="0080768A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Odredite ograničena područja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Ograničena područja se </w:t>
      </w:r>
      <w:r w:rsidR="004024BE">
        <w:rPr>
          <w:rFonts w:ascii="Times New Roman" w:hAnsi="Times New Roman"/>
          <w:color w:val="000000"/>
          <w:sz w:val="24"/>
          <w:szCs w:val="24"/>
        </w:rPr>
        <w:t xml:space="preserve">koriste </w:t>
      </w:r>
      <w:r>
        <w:rPr>
          <w:rFonts w:ascii="Times New Roman" w:hAnsi="Times New Roman"/>
          <w:color w:val="000000"/>
          <w:sz w:val="24"/>
          <w:szCs w:val="24"/>
        </w:rPr>
        <w:t xml:space="preserve">za regulaciju pristupa kontroliranoj tehnologiji koja je tijekom radnog vremena smještena u otvorenom području. </w:t>
      </w:r>
      <w:r w:rsidR="00EE0E1D">
        <w:rPr>
          <w:rFonts w:ascii="Times New Roman" w:hAnsi="Times New Roman"/>
          <w:color w:val="000000"/>
          <w:sz w:val="24"/>
          <w:szCs w:val="24"/>
        </w:rPr>
        <w:t>U o</w:t>
      </w:r>
      <w:r>
        <w:rPr>
          <w:rFonts w:ascii="Times New Roman" w:hAnsi="Times New Roman"/>
          <w:color w:val="000000"/>
          <w:sz w:val="24"/>
          <w:szCs w:val="24"/>
        </w:rPr>
        <w:t>graničen</w:t>
      </w:r>
      <w:r w:rsidR="00EE0E1D"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 radn</w:t>
      </w:r>
      <w:r w:rsidR="00EE0E1D"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z w:val="24"/>
          <w:szCs w:val="24"/>
        </w:rPr>
        <w:t xml:space="preserve"> područj</w:t>
      </w:r>
      <w:r w:rsidR="00EE0E1D">
        <w:rPr>
          <w:rFonts w:ascii="Times New Roman" w:hAnsi="Times New Roman"/>
          <w:color w:val="000000"/>
          <w:sz w:val="24"/>
          <w:szCs w:val="24"/>
        </w:rPr>
        <w:t>im</w:t>
      </w:r>
      <w:r w:rsidR="004024B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E1D">
        <w:rPr>
          <w:rFonts w:ascii="Times New Roman" w:hAnsi="Times New Roman"/>
          <w:color w:val="000000"/>
          <w:sz w:val="24"/>
          <w:szCs w:val="24"/>
        </w:rPr>
        <w:t>se često koriste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fiz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ičke prepreke za zaštitu od usmenog ili vizualnog prijenosa kontroliranih informacija neovlaštenim pojedincima. </w:t>
      </w:r>
    </w:p>
    <w:p w14:paraId="6193DA87" w14:textId="597D9401" w:rsidR="0080768A" w:rsidRPr="001D6FDC" w:rsidRDefault="0080768A" w:rsidP="0080768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Ograničeno područje treba imati jasno određen</w:t>
      </w:r>
      <w:r w:rsidR="00EE0E1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4E1643">
        <w:rPr>
          <w:rFonts w:ascii="Times New Roman" w:hAnsi="Times New Roman"/>
          <w:color w:val="000000"/>
          <w:sz w:val="24"/>
          <w:szCs w:val="24"/>
        </w:rPr>
        <w:t>ara</w:t>
      </w:r>
      <w:r w:rsidR="00EE0E1D">
        <w:rPr>
          <w:rFonts w:ascii="Times New Roman" w:hAnsi="Times New Roman"/>
          <w:color w:val="000000"/>
          <w:sz w:val="24"/>
          <w:szCs w:val="24"/>
        </w:rPr>
        <w:t>met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EE0E1D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E0E1D">
        <w:rPr>
          <w:rFonts w:ascii="Times New Roman" w:hAnsi="Times New Roman"/>
          <w:color w:val="000000"/>
          <w:sz w:val="24"/>
          <w:szCs w:val="24"/>
        </w:rPr>
        <w:t xml:space="preserve">no fizičke prepreke </w:t>
      </w:r>
      <w:r>
        <w:rPr>
          <w:rFonts w:ascii="Times New Roman" w:hAnsi="Times New Roman"/>
          <w:color w:val="000000"/>
          <w:sz w:val="24"/>
          <w:szCs w:val="24"/>
        </w:rPr>
        <w:t xml:space="preserve">nisu uvijek potrebne. </w:t>
      </w:r>
    </w:p>
    <w:p w14:paraId="003344A3" w14:textId="6F036FBB" w:rsidR="0080768A" w:rsidRPr="001D6FDC" w:rsidRDefault="0080768A" w:rsidP="0080768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Ograničeno područje je korisno kada je nepraktično ili nemoguće zaštititi pristup kontroliranoj tehnologij</w:t>
      </w:r>
      <w:r w:rsidR="004E1643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zbog njenog oblika, veličine, količine ili </w:t>
      </w:r>
      <w:r w:rsidR="004E1643">
        <w:rPr>
          <w:rFonts w:ascii="Times New Roman" w:hAnsi="Times New Roman"/>
          <w:color w:val="000000"/>
          <w:sz w:val="24"/>
          <w:szCs w:val="24"/>
        </w:rPr>
        <w:t xml:space="preserve">neke </w:t>
      </w:r>
      <w:r>
        <w:rPr>
          <w:rFonts w:ascii="Times New Roman" w:hAnsi="Times New Roman"/>
          <w:color w:val="000000"/>
          <w:sz w:val="24"/>
          <w:szCs w:val="24"/>
        </w:rPr>
        <w:t xml:space="preserve">druge neobične karakteristike. </w:t>
      </w:r>
    </w:p>
    <w:p w14:paraId="49DCE1A7" w14:textId="094C3063" w:rsidR="0080768A" w:rsidRPr="001D6FDC" w:rsidRDefault="0080768A" w:rsidP="0080768A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Zaposlenici unutar ograničenog područja </w:t>
      </w:r>
      <w:r w:rsidR="004E1643">
        <w:rPr>
          <w:rFonts w:ascii="Times New Roman" w:hAnsi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odgovorni za kontrolu svih zaposlenika koji nemaju odgovarajuće ovlaštenje za ulazak u ograničeno područje. </w:t>
      </w:r>
    </w:p>
    <w:p w14:paraId="39C9A59A" w14:textId="4EA8BED0" w:rsidR="0080768A" w:rsidRPr="001D6FDC" w:rsidRDefault="0080768A" w:rsidP="0080768A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Uvedite kontrolu pristupa </w:t>
      </w:r>
      <w:r>
        <w:rPr>
          <w:rFonts w:ascii="Times New Roman" w:hAnsi="Times New Roman"/>
          <w:b/>
          <w:color w:val="000000"/>
          <w:sz w:val="24"/>
          <w:szCs w:val="24"/>
        </w:rPr>
        <w:t>→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Brojna poduzeća koriste kontrolu pristupa </w:t>
      </w:r>
      <w:r w:rsidR="005D613C">
        <w:rPr>
          <w:rFonts w:ascii="Times New Roman" w:hAnsi="Times New Roman"/>
          <w:color w:val="000000"/>
          <w:sz w:val="24"/>
          <w:szCs w:val="24"/>
        </w:rPr>
        <w:t xml:space="preserve">kako bi </w:t>
      </w:r>
      <w:r>
        <w:rPr>
          <w:rFonts w:ascii="Times New Roman" w:hAnsi="Times New Roman"/>
          <w:color w:val="000000"/>
          <w:sz w:val="24"/>
          <w:szCs w:val="24"/>
        </w:rPr>
        <w:t>osigura</w:t>
      </w:r>
      <w:r w:rsidR="005D613C">
        <w:rPr>
          <w:rFonts w:ascii="Times New Roman" w:hAnsi="Times New Roman"/>
          <w:color w:val="000000"/>
          <w:sz w:val="24"/>
          <w:szCs w:val="24"/>
        </w:rPr>
        <w:t>l</w:t>
      </w:r>
      <w:r w:rsidR="008E42A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da kontrolirana tehnologija bude dostupna samo ovlaštenom osoblju.</w:t>
      </w:r>
    </w:p>
    <w:p w14:paraId="07E2D652" w14:textId="1A2870C7" w:rsidR="0080768A" w:rsidRPr="001D6FDC" w:rsidRDefault="0080768A" w:rsidP="0080768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Koristite kontrolu ključem za upravljanje pristupom kontroliranoj tehnologiji. Kontrola ključem može biti </w:t>
      </w:r>
      <w:r w:rsidR="008E42A9">
        <w:rPr>
          <w:rFonts w:ascii="Times New Roman" w:hAnsi="Times New Roman"/>
          <w:bCs/>
          <w:sz w:val="24"/>
          <w:szCs w:val="24"/>
        </w:rPr>
        <w:t>manualna</w:t>
      </w:r>
      <w:r>
        <w:rPr>
          <w:rFonts w:ascii="Times New Roman" w:hAnsi="Times New Roman"/>
          <w:bCs/>
          <w:sz w:val="24"/>
          <w:szCs w:val="24"/>
        </w:rPr>
        <w:t>, ali je bolje da bude elektronička (npr. kartica-ključ ili kontrolne tipkovnice s pristupnim kodovima za svakog zaposlenika).</w:t>
      </w:r>
    </w:p>
    <w:p w14:paraId="2444C54F" w14:textId="5D08F6ED" w:rsidR="0080768A" w:rsidRPr="001D6FDC" w:rsidRDefault="0080768A" w:rsidP="0080768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</w:t>
      </w:r>
      <w:r w:rsidR="00AF225C">
        <w:rPr>
          <w:rFonts w:ascii="Times New Roman" w:hAnsi="Times New Roman"/>
          <w:sz w:val="24"/>
          <w:szCs w:val="24"/>
        </w:rPr>
        <w:t>kidno</w:t>
      </w:r>
      <w:r>
        <w:rPr>
          <w:rFonts w:ascii="Times New Roman" w:hAnsi="Times New Roman"/>
          <w:sz w:val="24"/>
          <w:szCs w:val="24"/>
        </w:rPr>
        <w:t xml:space="preserve"> koristite video nadzor i nadzorne kamere kako biste nadzirali pristup kontroliranoj tehnologiji.</w:t>
      </w:r>
    </w:p>
    <w:p w14:paraId="7D52200B" w14:textId="242296EA" w:rsidR="0080768A" w:rsidRPr="001D6FDC" w:rsidRDefault="0080768A" w:rsidP="0080768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8E42A9">
        <w:rPr>
          <w:rFonts w:ascii="Times New Roman" w:hAnsi="Times New Roman"/>
          <w:bCs/>
          <w:sz w:val="24"/>
          <w:szCs w:val="24"/>
        </w:rPr>
        <w:t>vedite</w:t>
      </w:r>
      <w:r>
        <w:rPr>
          <w:rFonts w:ascii="Times New Roman" w:hAnsi="Times New Roman"/>
          <w:bCs/>
          <w:sz w:val="24"/>
          <w:szCs w:val="24"/>
        </w:rPr>
        <w:t xml:space="preserve"> politiku pojedinačnog ulaska pri čemu svaki zaposlenik mora </w:t>
      </w:r>
      <w:r w:rsidR="008E42A9">
        <w:rPr>
          <w:rFonts w:ascii="Times New Roman" w:hAnsi="Times New Roman"/>
          <w:bCs/>
          <w:sz w:val="24"/>
          <w:szCs w:val="24"/>
        </w:rPr>
        <w:t xml:space="preserve">zasebno </w:t>
      </w:r>
      <w:r>
        <w:rPr>
          <w:rFonts w:ascii="Times New Roman" w:hAnsi="Times New Roman"/>
          <w:bCs/>
          <w:sz w:val="24"/>
          <w:szCs w:val="24"/>
        </w:rPr>
        <w:t xml:space="preserve">ulaziti u ograničeno područje ili pristupati kontroliranoj tehnologiji koristeći </w:t>
      </w:r>
      <w:r w:rsidR="008E42A9">
        <w:rPr>
          <w:rFonts w:ascii="Times New Roman" w:hAnsi="Times New Roman"/>
          <w:bCs/>
          <w:sz w:val="24"/>
          <w:szCs w:val="24"/>
        </w:rPr>
        <w:t>svoj</w:t>
      </w:r>
      <w:r>
        <w:rPr>
          <w:rFonts w:ascii="Times New Roman" w:hAnsi="Times New Roman"/>
          <w:bCs/>
          <w:sz w:val="24"/>
          <w:szCs w:val="24"/>
        </w:rPr>
        <w:t xml:space="preserve"> ključ, </w:t>
      </w:r>
      <w:r w:rsidR="008E42A9">
        <w:rPr>
          <w:rFonts w:ascii="Times New Roman" w:hAnsi="Times New Roman"/>
          <w:bCs/>
          <w:sz w:val="24"/>
          <w:szCs w:val="24"/>
        </w:rPr>
        <w:t>značku</w:t>
      </w:r>
      <w:r>
        <w:rPr>
          <w:rFonts w:ascii="Times New Roman" w:hAnsi="Times New Roman"/>
          <w:bCs/>
          <w:sz w:val="24"/>
          <w:szCs w:val="24"/>
        </w:rPr>
        <w:t>, pristupni kod ili akredit</w:t>
      </w:r>
      <w:r w:rsidR="008E42A9">
        <w:rPr>
          <w:rFonts w:ascii="Times New Roman" w:hAnsi="Times New Roman"/>
          <w:bCs/>
          <w:sz w:val="24"/>
          <w:szCs w:val="24"/>
        </w:rPr>
        <w:t>aciju (nastojte zabraniti da dvije osobe ulaze</w:t>
      </w:r>
      <w:r>
        <w:rPr>
          <w:rFonts w:ascii="Times New Roman" w:hAnsi="Times New Roman"/>
          <w:bCs/>
          <w:sz w:val="24"/>
          <w:szCs w:val="24"/>
        </w:rPr>
        <w:t xml:space="preserve"> istovremeno).</w:t>
      </w:r>
    </w:p>
    <w:p w14:paraId="52A4369D" w14:textId="3A72BCE5" w:rsidR="0080768A" w:rsidRPr="001D6FDC" w:rsidRDefault="0080768A" w:rsidP="0080768A">
      <w:pPr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Zahtijevajte registraciju za pristup kontrolir</w:t>
      </w:r>
      <w:r w:rsidR="008E42A9">
        <w:rPr>
          <w:rFonts w:ascii="Times New Roman" w:hAnsi="Times New Roman"/>
          <w:sz w:val="24"/>
          <w:szCs w:val="24"/>
        </w:rPr>
        <w:t>anoj tehnologiji ili opremi. Kada je moguće, kontrolirane informacije treba pohraniti</w:t>
      </w:r>
      <w:r>
        <w:rPr>
          <w:rFonts w:ascii="Times New Roman" w:hAnsi="Times New Roman"/>
          <w:sz w:val="24"/>
          <w:szCs w:val="24"/>
        </w:rPr>
        <w:t xml:space="preserve"> u zaključan</w:t>
      </w:r>
      <w:r w:rsidR="008E42A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spremni</w:t>
      </w:r>
      <w:r w:rsidR="008E42A9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 xml:space="preserve"> s uspostavljenim postupcima za odjavu tako da se može </w:t>
      </w:r>
      <w:r w:rsidR="008E42A9">
        <w:rPr>
          <w:rFonts w:ascii="Times New Roman" w:hAnsi="Times New Roman"/>
          <w:sz w:val="24"/>
          <w:szCs w:val="24"/>
        </w:rPr>
        <w:t>pratiti</w:t>
      </w:r>
      <w:r>
        <w:rPr>
          <w:rFonts w:ascii="Times New Roman" w:hAnsi="Times New Roman"/>
          <w:sz w:val="24"/>
          <w:szCs w:val="24"/>
        </w:rPr>
        <w:t xml:space="preserve"> sljedivosti. Ako to nije moguće, </w:t>
      </w:r>
      <w:r w:rsidR="008E42A9">
        <w:rPr>
          <w:rFonts w:ascii="Times New Roman" w:hAnsi="Times New Roman"/>
          <w:sz w:val="24"/>
          <w:szCs w:val="24"/>
        </w:rPr>
        <w:t>poduzeće treba razmisliti o</w:t>
      </w:r>
      <w:r>
        <w:rPr>
          <w:rFonts w:ascii="Times New Roman" w:hAnsi="Times New Roman"/>
          <w:sz w:val="24"/>
          <w:szCs w:val="24"/>
        </w:rPr>
        <w:t xml:space="preserve"> korištenju ograničenih područja </w:t>
      </w:r>
      <w:r w:rsidR="008E42A9">
        <w:rPr>
          <w:rFonts w:ascii="Times New Roman" w:hAnsi="Times New Roman"/>
          <w:sz w:val="24"/>
          <w:szCs w:val="24"/>
        </w:rPr>
        <w:t>da bi se moglo pratit</w:t>
      </w:r>
      <w:r>
        <w:rPr>
          <w:rFonts w:ascii="Times New Roman" w:hAnsi="Times New Roman"/>
          <w:sz w:val="24"/>
          <w:szCs w:val="24"/>
        </w:rPr>
        <w:t>i tko je ušao i izašao.</w:t>
      </w:r>
      <w:r w:rsidRPr="001D6FDC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endnoteReference w:id="4"/>
      </w:r>
    </w:p>
    <w:p w14:paraId="00CFFF2E" w14:textId="475CF721" w:rsidR="0080768A" w:rsidRPr="001D6FDC" w:rsidRDefault="0080768A" w:rsidP="0080768A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Vodite evidenciju pristupa </w:t>
      </w:r>
      <w:r w:rsidR="00C45699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detalj</w:t>
      </w:r>
      <w:r w:rsidR="00C45699">
        <w:rPr>
          <w:rFonts w:ascii="Times New Roman" w:hAnsi="Times New Roman"/>
          <w:bCs/>
          <w:sz w:val="24"/>
          <w:szCs w:val="24"/>
        </w:rPr>
        <w:t>nim podacima</w:t>
      </w:r>
      <w:r>
        <w:rPr>
          <w:rFonts w:ascii="Times New Roman" w:hAnsi="Times New Roman"/>
          <w:bCs/>
          <w:sz w:val="24"/>
          <w:szCs w:val="24"/>
        </w:rPr>
        <w:t xml:space="preserve"> o pojedincima koji su ušli u ograničeno područje ili koji su pristupili kontroliran</w:t>
      </w:r>
      <w:r w:rsidR="00C45699">
        <w:rPr>
          <w:rFonts w:ascii="Times New Roman" w:hAnsi="Times New Roman"/>
          <w:bCs/>
          <w:sz w:val="24"/>
          <w:szCs w:val="24"/>
        </w:rPr>
        <w:t>im</w:t>
      </w:r>
      <w:r>
        <w:rPr>
          <w:rFonts w:ascii="Times New Roman" w:hAnsi="Times New Roman"/>
          <w:bCs/>
          <w:sz w:val="24"/>
          <w:szCs w:val="24"/>
        </w:rPr>
        <w:t xml:space="preserve"> informacij</w:t>
      </w:r>
      <w:r w:rsidR="00C45699">
        <w:rPr>
          <w:rFonts w:ascii="Times New Roman" w:hAnsi="Times New Roman"/>
          <w:bCs/>
          <w:sz w:val="24"/>
          <w:szCs w:val="24"/>
        </w:rPr>
        <w:t>ama</w:t>
      </w:r>
      <w:r>
        <w:rPr>
          <w:rFonts w:ascii="Times New Roman" w:hAnsi="Times New Roman"/>
          <w:bCs/>
          <w:sz w:val="24"/>
          <w:szCs w:val="24"/>
        </w:rPr>
        <w:t xml:space="preserve"> ili tehnologiji.</w:t>
      </w:r>
    </w:p>
    <w:p w14:paraId="467D2888" w14:textId="4AE8F88B" w:rsidR="0080768A" w:rsidRPr="001D6FDC" w:rsidRDefault="0080768A" w:rsidP="0080768A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Uspostavite mjere identifikacije i kontrole posjetitelja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→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5699">
        <w:rPr>
          <w:rFonts w:ascii="Times New Roman" w:hAnsi="Times New Roman"/>
          <w:bCs/>
          <w:sz w:val="24"/>
          <w:szCs w:val="24"/>
        </w:rPr>
        <w:t>Vaše poduzeće je dužno</w:t>
      </w:r>
      <w:r>
        <w:rPr>
          <w:rFonts w:ascii="Times New Roman" w:hAnsi="Times New Roman"/>
          <w:bCs/>
          <w:sz w:val="24"/>
          <w:szCs w:val="24"/>
        </w:rPr>
        <w:t xml:space="preserve"> osigurati da posjetitelji nemaju (vizualni ili usmeni) pristup kontroliranoj tehnologiji</w:t>
      </w:r>
      <w:r w:rsidR="004E164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osim </w:t>
      </w:r>
      <w:r w:rsidR="00C45699">
        <w:rPr>
          <w:rFonts w:ascii="Times New Roman" w:hAnsi="Times New Roman"/>
          <w:bCs/>
          <w:sz w:val="24"/>
          <w:szCs w:val="24"/>
        </w:rPr>
        <w:t>u slučaju da</w:t>
      </w:r>
      <w:r>
        <w:rPr>
          <w:rFonts w:ascii="Times New Roman" w:hAnsi="Times New Roman"/>
          <w:bCs/>
          <w:sz w:val="24"/>
          <w:szCs w:val="24"/>
        </w:rPr>
        <w:t xml:space="preserve"> imaju dozvolu nadležnog nacionalnog tijela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Vaše poduzeće može poduzeti sljedeće </w:t>
      </w:r>
      <w:r w:rsidR="00C45699">
        <w:rPr>
          <w:rFonts w:ascii="Times New Roman" w:hAnsi="Times New Roman"/>
          <w:b/>
          <w:sz w:val="24"/>
          <w:szCs w:val="24"/>
        </w:rPr>
        <w:t xml:space="preserve">korake da bi se </w:t>
      </w:r>
      <w:r>
        <w:rPr>
          <w:rFonts w:ascii="Times New Roman" w:hAnsi="Times New Roman"/>
          <w:b/>
          <w:sz w:val="24"/>
          <w:szCs w:val="24"/>
        </w:rPr>
        <w:t>posjetitelji</w:t>
      </w:r>
      <w:r w:rsidR="00C45699">
        <w:rPr>
          <w:rFonts w:ascii="Times New Roman" w:hAnsi="Times New Roman"/>
          <w:b/>
          <w:sz w:val="24"/>
          <w:szCs w:val="24"/>
        </w:rPr>
        <w:t>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5699">
        <w:rPr>
          <w:rFonts w:ascii="Times New Roman" w:hAnsi="Times New Roman"/>
          <w:b/>
          <w:sz w:val="24"/>
          <w:szCs w:val="24"/>
        </w:rPr>
        <w:t xml:space="preserve">spriječio </w:t>
      </w:r>
      <w:r>
        <w:rPr>
          <w:rFonts w:ascii="Times New Roman" w:hAnsi="Times New Roman"/>
          <w:b/>
          <w:sz w:val="24"/>
          <w:szCs w:val="24"/>
        </w:rPr>
        <w:t xml:space="preserve">pristup kontroliranoj tehnologiji i informacijama </w:t>
      </w:r>
      <w:r w:rsidR="00C45699">
        <w:rPr>
          <w:rFonts w:ascii="Times New Roman" w:hAnsi="Times New Roman"/>
          <w:b/>
          <w:sz w:val="24"/>
          <w:szCs w:val="24"/>
        </w:rPr>
        <w:t>te</w:t>
      </w:r>
      <w:r>
        <w:rPr>
          <w:rFonts w:ascii="Times New Roman" w:hAnsi="Times New Roman"/>
          <w:b/>
          <w:sz w:val="24"/>
          <w:szCs w:val="24"/>
        </w:rPr>
        <w:t xml:space="preserve"> zadržala usklađenost sa zahtjevima</w:t>
      </w:r>
      <w:r w:rsidR="00C45699">
        <w:rPr>
          <w:rFonts w:ascii="Times New Roman" w:hAnsi="Times New Roman"/>
          <w:b/>
          <w:sz w:val="24"/>
          <w:szCs w:val="24"/>
        </w:rPr>
        <w:t xml:space="preserve"> strateške kontrole trgovine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A88B250" w14:textId="39BB1102" w:rsidR="0080768A" w:rsidRPr="001D6FDC" w:rsidRDefault="0080768A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Provjera </w:t>
      </w:r>
      <w:r>
        <w:rPr>
          <w:rFonts w:ascii="Times New Roman" w:hAnsi="Times New Roman"/>
          <w:bCs/>
          <w:sz w:val="24"/>
          <w:szCs w:val="24"/>
        </w:rPr>
        <w:t xml:space="preserve"> → Preporučuje s</w:t>
      </w:r>
      <w:r w:rsidR="00C45699"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bCs/>
          <w:sz w:val="24"/>
          <w:szCs w:val="24"/>
        </w:rPr>
        <w:t xml:space="preserve">da </w:t>
      </w:r>
      <w:r w:rsidR="00C45699">
        <w:rPr>
          <w:rFonts w:ascii="Times New Roman" w:hAnsi="Times New Roman"/>
          <w:bCs/>
          <w:sz w:val="24"/>
          <w:szCs w:val="24"/>
        </w:rPr>
        <w:t xml:space="preserve">se u </w:t>
      </w:r>
      <w:r>
        <w:rPr>
          <w:rFonts w:ascii="Times New Roman" w:hAnsi="Times New Roman"/>
          <w:bCs/>
          <w:sz w:val="24"/>
          <w:szCs w:val="24"/>
        </w:rPr>
        <w:t>vaše</w:t>
      </w:r>
      <w:r w:rsidR="00C45699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poduzeć</w:t>
      </w:r>
      <w:r w:rsidR="00C45699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prethodno </w:t>
      </w:r>
      <w:r w:rsidR="00C45699">
        <w:rPr>
          <w:rFonts w:ascii="Times New Roman" w:hAnsi="Times New Roman"/>
          <w:bCs/>
          <w:sz w:val="24"/>
          <w:szCs w:val="24"/>
        </w:rPr>
        <w:t>izvrše provjere</w:t>
      </w:r>
      <w:r>
        <w:rPr>
          <w:rFonts w:ascii="Times New Roman" w:hAnsi="Times New Roman"/>
          <w:bCs/>
          <w:sz w:val="24"/>
          <w:szCs w:val="24"/>
        </w:rPr>
        <w:t xml:space="preserve"> posjetitelj</w:t>
      </w:r>
      <w:r w:rsidR="00C4569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5699">
        <w:rPr>
          <w:rFonts w:ascii="Times New Roman" w:hAnsi="Times New Roman"/>
          <w:bCs/>
          <w:sz w:val="24"/>
          <w:szCs w:val="24"/>
        </w:rPr>
        <w:t>da bi 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45699">
        <w:rPr>
          <w:rFonts w:ascii="Times New Roman" w:hAnsi="Times New Roman"/>
          <w:bCs/>
          <w:sz w:val="24"/>
          <w:szCs w:val="24"/>
        </w:rPr>
        <w:t>na taj način osiguralo</w:t>
      </w:r>
      <w:r>
        <w:rPr>
          <w:rFonts w:ascii="Times New Roman" w:hAnsi="Times New Roman"/>
          <w:bCs/>
          <w:sz w:val="24"/>
          <w:szCs w:val="24"/>
        </w:rPr>
        <w:t xml:space="preserve"> da</w:t>
      </w:r>
      <w:r w:rsidR="00C45699">
        <w:rPr>
          <w:rFonts w:ascii="Times New Roman" w:hAnsi="Times New Roman"/>
          <w:bCs/>
          <w:sz w:val="24"/>
          <w:szCs w:val="24"/>
        </w:rPr>
        <w:t xml:space="preserve"> se oni ne nalaze</w:t>
      </w:r>
      <w:r>
        <w:rPr>
          <w:rFonts w:ascii="Times New Roman" w:hAnsi="Times New Roman"/>
          <w:bCs/>
          <w:sz w:val="24"/>
          <w:szCs w:val="24"/>
        </w:rPr>
        <w:t xml:space="preserve"> na </w:t>
      </w:r>
      <w:r w:rsidRPr="00041DDA">
        <w:rPr>
          <w:rFonts w:ascii="Times New Roman" w:hAnsi="Times New Roman"/>
          <w:bCs/>
          <w:sz w:val="24"/>
          <w:szCs w:val="24"/>
        </w:rPr>
        <w:t xml:space="preserve">popisu </w:t>
      </w:r>
      <w:r w:rsidR="00041DDA" w:rsidRPr="00041DDA">
        <w:rPr>
          <w:rFonts w:ascii="Times New Roman" w:hAnsi="Times New Roman"/>
          <w:bCs/>
          <w:sz w:val="24"/>
          <w:szCs w:val="24"/>
        </w:rPr>
        <w:t>strana ili</w:t>
      </w:r>
      <w:r w:rsidR="00041DDA">
        <w:rPr>
          <w:rFonts w:ascii="Times New Roman" w:hAnsi="Times New Roman"/>
          <w:bCs/>
          <w:sz w:val="24"/>
          <w:szCs w:val="24"/>
        </w:rPr>
        <w:t xml:space="preserve"> </w:t>
      </w:r>
      <w:r w:rsidR="00041DDA" w:rsidRPr="00041DDA">
        <w:rPr>
          <w:rFonts w:ascii="Times New Roman" w:hAnsi="Times New Roman"/>
          <w:bCs/>
          <w:sz w:val="24"/>
          <w:szCs w:val="24"/>
        </w:rPr>
        <w:t xml:space="preserve">subjekata s </w:t>
      </w:r>
      <w:r w:rsidRPr="00041DDA">
        <w:rPr>
          <w:rFonts w:ascii="Times New Roman" w:hAnsi="Times New Roman"/>
          <w:bCs/>
          <w:sz w:val="24"/>
          <w:szCs w:val="24"/>
        </w:rPr>
        <w:t>ograničeni</w:t>
      </w:r>
      <w:r w:rsidR="00041DDA" w:rsidRPr="00041DDA">
        <w:rPr>
          <w:rFonts w:ascii="Times New Roman" w:hAnsi="Times New Roman"/>
          <w:bCs/>
          <w:sz w:val="24"/>
          <w:szCs w:val="24"/>
        </w:rPr>
        <w:t>m</w:t>
      </w:r>
      <w:r w:rsidRPr="00041DDA">
        <w:rPr>
          <w:rFonts w:ascii="Times New Roman" w:hAnsi="Times New Roman"/>
          <w:bCs/>
          <w:sz w:val="24"/>
          <w:szCs w:val="24"/>
        </w:rPr>
        <w:t xml:space="preserve"> </w:t>
      </w:r>
      <w:r w:rsidR="00041DDA" w:rsidRPr="00041DDA">
        <w:rPr>
          <w:rFonts w:ascii="Times New Roman" w:hAnsi="Times New Roman"/>
          <w:bCs/>
          <w:sz w:val="24"/>
          <w:szCs w:val="24"/>
        </w:rPr>
        <w:t>pravima</w:t>
      </w:r>
      <w:r w:rsidRPr="00041D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  <w:u w:val="single"/>
        </w:rPr>
        <w:t>Napomena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</w:rPr>
        <w:t>Vaše poduzeće može</w:t>
      </w:r>
      <w:r w:rsidR="00087B11">
        <w:rPr>
          <w:rFonts w:ascii="Times New Roman" w:hAnsi="Times New Roman"/>
          <w:bCs/>
          <w:i/>
          <w:sz w:val="24"/>
          <w:szCs w:val="24"/>
        </w:rPr>
        <w:t xml:space="preserve"> upotrijebiti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87B11">
        <w:rPr>
          <w:rFonts w:ascii="Times New Roman" w:hAnsi="Times New Roman"/>
          <w:bCs/>
          <w:i/>
          <w:sz w:val="24"/>
          <w:szCs w:val="24"/>
        </w:rPr>
        <w:t>alat</w:t>
      </w:r>
      <w:r>
        <w:rPr>
          <w:rFonts w:ascii="Times New Roman" w:hAnsi="Times New Roman"/>
          <w:bCs/>
          <w:i/>
          <w:sz w:val="24"/>
          <w:szCs w:val="24"/>
        </w:rPr>
        <w:t xml:space="preserve"> za provjeru </w:t>
      </w:r>
      <w:r w:rsidR="00087B11">
        <w:rPr>
          <w:rFonts w:ascii="Times New Roman" w:hAnsi="Times New Roman"/>
          <w:bCs/>
          <w:i/>
          <w:sz w:val="24"/>
          <w:szCs w:val="24"/>
        </w:rPr>
        <w:t>strana s ograničenim pristupom</w:t>
      </w:r>
      <w:r w:rsidR="00384C38">
        <w:rPr>
          <w:rFonts w:ascii="Times New Roman" w:hAnsi="Times New Roman"/>
          <w:bCs/>
          <w:i/>
          <w:sz w:val="24"/>
          <w:szCs w:val="24"/>
        </w:rPr>
        <w:t xml:space="preserve"> (RPTS)</w:t>
      </w:r>
      <w:r w:rsidR="00087B11">
        <w:rPr>
          <w:rFonts w:ascii="Times New Roman" w:hAnsi="Times New Roman"/>
          <w:bCs/>
          <w:i/>
          <w:sz w:val="24"/>
          <w:szCs w:val="24"/>
        </w:rPr>
        <w:t xml:space="preserve"> i tako provjeriti nalaze li se </w:t>
      </w:r>
      <w:r>
        <w:rPr>
          <w:rFonts w:ascii="Times New Roman" w:hAnsi="Times New Roman"/>
          <w:bCs/>
          <w:i/>
          <w:sz w:val="24"/>
          <w:szCs w:val="24"/>
        </w:rPr>
        <w:t>posjetitelj</w:t>
      </w:r>
      <w:r w:rsidR="00087B11">
        <w:rPr>
          <w:rFonts w:ascii="Times New Roman" w:hAnsi="Times New Roman"/>
          <w:bCs/>
          <w:i/>
          <w:sz w:val="24"/>
          <w:szCs w:val="24"/>
        </w:rPr>
        <w:t>i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87B11">
        <w:rPr>
          <w:rFonts w:ascii="Times New Roman" w:hAnsi="Times New Roman"/>
          <w:bCs/>
          <w:i/>
          <w:sz w:val="24"/>
          <w:szCs w:val="24"/>
        </w:rPr>
        <w:t>na</w:t>
      </w:r>
      <w:r>
        <w:rPr>
          <w:rFonts w:ascii="Times New Roman" w:hAnsi="Times New Roman"/>
          <w:bCs/>
          <w:i/>
          <w:sz w:val="24"/>
          <w:szCs w:val="24"/>
        </w:rPr>
        <w:t xml:space="preserve"> relevantnim popisima</w:t>
      </w:r>
      <w:r>
        <w:rPr>
          <w:rFonts w:ascii="Times New Roman" w:hAnsi="Times New Roman"/>
          <w:bCs/>
          <w:sz w:val="24"/>
          <w:szCs w:val="24"/>
        </w:rPr>
        <w:t xml:space="preserve">). Nadalje, možda je važno unaprijed utvrditi državljanstvo posjetitelja budući da </w:t>
      </w:r>
      <w:r>
        <w:rPr>
          <w:rFonts w:ascii="Times New Roman" w:hAnsi="Times New Roman"/>
          <w:b/>
          <w:bCs/>
          <w:sz w:val="24"/>
          <w:szCs w:val="24"/>
        </w:rPr>
        <w:t>neke države imaju ograničenja u vezi prijenosa kontrolirane tehnologije određenim stranim državljanima</w:t>
      </w:r>
      <w:r>
        <w:rPr>
          <w:rFonts w:ascii="Times New Roman" w:hAnsi="Times New Roman"/>
          <w:bCs/>
          <w:sz w:val="24"/>
          <w:szCs w:val="24"/>
        </w:rPr>
        <w:t>. Vaše bi poduzeće također moglo raz</w:t>
      </w:r>
      <w:r w:rsidR="00384C38">
        <w:rPr>
          <w:rFonts w:ascii="Times New Roman" w:hAnsi="Times New Roman"/>
          <w:bCs/>
          <w:sz w:val="24"/>
          <w:szCs w:val="24"/>
        </w:rPr>
        <w:t>motriti mogućnost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 w:rsidR="00384C38">
        <w:rPr>
          <w:rFonts w:ascii="Times New Roman" w:hAnsi="Times New Roman"/>
          <w:bCs/>
          <w:sz w:val="24"/>
          <w:szCs w:val="24"/>
        </w:rPr>
        <w:t>provjere</w:t>
      </w:r>
      <w:r>
        <w:rPr>
          <w:rFonts w:ascii="Times New Roman" w:hAnsi="Times New Roman"/>
          <w:bCs/>
          <w:sz w:val="24"/>
          <w:szCs w:val="24"/>
        </w:rPr>
        <w:t xml:space="preserve"> životopisa/viz</w:t>
      </w:r>
      <w:r w:rsidR="00384C3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kako bi se osiguralo da posjetitelji ne predstavljaju nepotreban rizik ili da </w:t>
      </w:r>
      <w:r w:rsidR="00384C38">
        <w:rPr>
          <w:rFonts w:ascii="Times New Roman" w:hAnsi="Times New Roman"/>
          <w:bCs/>
          <w:sz w:val="24"/>
          <w:szCs w:val="24"/>
        </w:rPr>
        <w:t>nemaju veze s određenim stran</w:t>
      </w:r>
      <w:r>
        <w:rPr>
          <w:rFonts w:ascii="Times New Roman" w:hAnsi="Times New Roman"/>
          <w:bCs/>
          <w:sz w:val="24"/>
          <w:szCs w:val="24"/>
        </w:rPr>
        <w:t>a</w:t>
      </w:r>
      <w:r w:rsidR="00384C38">
        <w:rPr>
          <w:rFonts w:ascii="Times New Roman" w:hAnsi="Times New Roman"/>
          <w:bCs/>
          <w:sz w:val="24"/>
          <w:szCs w:val="24"/>
        </w:rPr>
        <w:t>ma, pojedincima ili odredištima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92D823F" w14:textId="73BCB02B" w:rsidR="0080768A" w:rsidRPr="001D6FDC" w:rsidRDefault="0080768A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Regist</w:t>
      </w:r>
      <w:r w:rsidR="00384C38">
        <w:rPr>
          <w:rFonts w:ascii="Times New Roman" w:hAnsi="Times New Roman"/>
          <w:bCs/>
          <w:i/>
          <w:sz w:val="24"/>
          <w:szCs w:val="24"/>
        </w:rPr>
        <w:t>ar</w:t>
      </w:r>
      <w:r>
        <w:rPr>
          <w:rFonts w:ascii="Times New Roman" w:hAnsi="Times New Roman"/>
          <w:bCs/>
          <w:i/>
          <w:sz w:val="24"/>
          <w:szCs w:val="24"/>
        </w:rPr>
        <w:t xml:space="preserve"> posjetitelja </w:t>
      </w:r>
      <w:r>
        <w:rPr>
          <w:rFonts w:ascii="Times New Roman" w:hAnsi="Times New Roman"/>
          <w:bCs/>
          <w:sz w:val="24"/>
          <w:szCs w:val="24"/>
        </w:rPr>
        <w:t xml:space="preserve">→ </w:t>
      </w:r>
      <w:r w:rsidR="0075104A">
        <w:rPr>
          <w:rFonts w:ascii="Times New Roman" w:hAnsi="Times New Roman"/>
          <w:sz w:val="24"/>
          <w:szCs w:val="24"/>
        </w:rPr>
        <w:t xml:space="preserve">Preporuča se da se </w:t>
      </w:r>
      <w:r>
        <w:rPr>
          <w:rFonts w:ascii="Times New Roman" w:hAnsi="Times New Roman"/>
          <w:sz w:val="24"/>
          <w:szCs w:val="24"/>
        </w:rPr>
        <w:t xml:space="preserve">svi posjetitelji </w:t>
      </w:r>
      <w:r w:rsidR="0075104A">
        <w:rPr>
          <w:rFonts w:ascii="Times New Roman" w:hAnsi="Times New Roman"/>
          <w:sz w:val="24"/>
          <w:szCs w:val="24"/>
        </w:rPr>
        <w:t>potpišu</w:t>
      </w:r>
      <w:r w:rsidR="00384C38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regist</w:t>
      </w:r>
      <w:r w:rsidR="00384C38">
        <w:rPr>
          <w:rFonts w:ascii="Times New Roman" w:hAnsi="Times New Roman"/>
          <w:sz w:val="24"/>
          <w:szCs w:val="24"/>
        </w:rPr>
        <w:t>ar posjetitelja</w:t>
      </w:r>
      <w:r>
        <w:rPr>
          <w:rFonts w:ascii="Times New Roman" w:hAnsi="Times New Roman"/>
          <w:sz w:val="24"/>
          <w:szCs w:val="24"/>
        </w:rPr>
        <w:t xml:space="preserve"> prije ulaska u prostorije vašeg poduzeća. </w:t>
      </w:r>
      <w:r w:rsidR="0075104A">
        <w:rPr>
          <w:rFonts w:ascii="Times New Roman" w:hAnsi="Times New Roman"/>
          <w:sz w:val="24"/>
          <w:szCs w:val="24"/>
        </w:rPr>
        <w:t>Vaše je poduzeće dužno</w:t>
      </w:r>
      <w:r>
        <w:rPr>
          <w:rFonts w:ascii="Times New Roman" w:hAnsi="Times New Roman"/>
          <w:sz w:val="24"/>
          <w:szCs w:val="24"/>
        </w:rPr>
        <w:t xml:space="preserve"> utvrdi</w:t>
      </w:r>
      <w:r w:rsidR="0075104A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ima li posjetitelj pravo na pristup kontroliran</w:t>
      </w:r>
      <w:r w:rsidR="0075104A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informacij</w:t>
      </w:r>
      <w:r w:rsidR="0075104A">
        <w:rPr>
          <w:rFonts w:ascii="Times New Roman" w:hAnsi="Times New Roman"/>
          <w:sz w:val="24"/>
          <w:szCs w:val="24"/>
        </w:rPr>
        <w:t xml:space="preserve">ama te </w:t>
      </w:r>
      <w:r>
        <w:rPr>
          <w:rFonts w:ascii="Times New Roman" w:hAnsi="Times New Roman"/>
          <w:sz w:val="24"/>
          <w:szCs w:val="24"/>
        </w:rPr>
        <w:t>osigura</w:t>
      </w:r>
      <w:r w:rsidR="0075104A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odgovarajuću oznaku i/ili pratnju.</w:t>
      </w:r>
    </w:p>
    <w:p w14:paraId="61EAAD43" w14:textId="0FAFE345" w:rsidR="0080768A" w:rsidRPr="001D6FDC" w:rsidRDefault="0080768A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Pratnja za posjetitelja i identifikacijske oznake</w:t>
      </w:r>
      <w:r>
        <w:rPr>
          <w:rFonts w:ascii="Times New Roman" w:hAnsi="Times New Roman"/>
          <w:bCs/>
          <w:sz w:val="24"/>
          <w:szCs w:val="24"/>
        </w:rPr>
        <w:t xml:space="preserve"> → Svi posjetitelji moraju nositi identifikacijske oznake. </w:t>
      </w:r>
      <w:r>
        <w:rPr>
          <w:rFonts w:ascii="Times New Roman" w:hAnsi="Times New Roman"/>
          <w:sz w:val="24"/>
          <w:szCs w:val="24"/>
        </w:rPr>
        <w:t xml:space="preserve">Identifikacijske oznake posjetitelja moraju biti lako prepoznatljive i vidljivo izložene tijekom </w:t>
      </w:r>
      <w:r w:rsidR="0075104A">
        <w:rPr>
          <w:rFonts w:ascii="Times New Roman" w:hAnsi="Times New Roman"/>
          <w:sz w:val="24"/>
          <w:szCs w:val="24"/>
        </w:rPr>
        <w:t xml:space="preserve">cijelog </w:t>
      </w:r>
      <w:r>
        <w:rPr>
          <w:rFonts w:ascii="Times New Roman" w:hAnsi="Times New Roman"/>
          <w:sz w:val="24"/>
          <w:szCs w:val="24"/>
        </w:rPr>
        <w:t>boravka u prostori</w:t>
      </w:r>
      <w:r w:rsidR="0075104A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ma vašeg poduzeća. Posjetitelji koji nemaju pravo pristupa kontroliranim informacijama trebaju uvijek biti u pratnji zaposlenika i moraju stalno nositi identifikacijske kartice/oznake.</w:t>
      </w:r>
      <w:r w:rsidRPr="001D6FDC">
        <w:rPr>
          <w:rFonts w:ascii="Times New Roman" w:hAnsi="Times New Roman" w:cs="Times New Roman"/>
          <w:sz w:val="24"/>
          <w:szCs w:val="24"/>
          <w:vertAlign w:val="superscript"/>
        </w:rPr>
        <w:endnoteReference w:id="5"/>
      </w:r>
      <w:r>
        <w:rPr>
          <w:rFonts w:ascii="Times New Roman" w:hAnsi="Times New Roman"/>
          <w:sz w:val="24"/>
          <w:szCs w:val="24"/>
        </w:rPr>
        <w:t xml:space="preserve"> Neka poduzeća koriste oznake s radiofrekvencijskom identifikacijom (RFID) </w:t>
      </w:r>
      <w:r w:rsidR="0075104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pra</w:t>
      </w:r>
      <w:r w:rsidR="0075104A">
        <w:rPr>
          <w:rFonts w:ascii="Times New Roman" w:hAnsi="Times New Roman"/>
          <w:sz w:val="24"/>
          <w:szCs w:val="24"/>
        </w:rPr>
        <w:t>ćenje</w:t>
      </w:r>
      <w:r>
        <w:rPr>
          <w:rFonts w:ascii="Times New Roman" w:hAnsi="Times New Roman"/>
          <w:sz w:val="24"/>
          <w:szCs w:val="24"/>
        </w:rPr>
        <w:t xml:space="preserve"> </w:t>
      </w:r>
      <w:r w:rsidR="00FB6D4B">
        <w:rPr>
          <w:rFonts w:ascii="Times New Roman" w:hAnsi="Times New Roman"/>
          <w:sz w:val="24"/>
          <w:szCs w:val="24"/>
        </w:rPr>
        <w:t>prostorne</w:t>
      </w:r>
      <w:r>
        <w:rPr>
          <w:rFonts w:ascii="Times New Roman" w:hAnsi="Times New Roman"/>
          <w:sz w:val="24"/>
          <w:szCs w:val="24"/>
        </w:rPr>
        <w:t xml:space="preserve"> udaljenost</w:t>
      </w:r>
      <w:r w:rsidR="0075104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posjetitelja od kontrolirane tehnologije.</w:t>
      </w:r>
    </w:p>
    <w:p w14:paraId="0305BF48" w14:textId="087FF430" w:rsidR="0080768A" w:rsidRPr="001D6FDC" w:rsidRDefault="00F817EE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Ugovor</w:t>
      </w:r>
      <w:r w:rsidR="0080768A">
        <w:rPr>
          <w:rFonts w:ascii="Times New Roman" w:hAnsi="Times New Roman"/>
          <w:bCs/>
          <w:i/>
          <w:sz w:val="24"/>
          <w:szCs w:val="24"/>
        </w:rPr>
        <w:t xml:space="preserve"> o povjerljivosti </w:t>
      </w:r>
      <w:r w:rsidR="0080768A">
        <w:rPr>
          <w:rFonts w:ascii="Times New Roman" w:hAnsi="Times New Roman"/>
          <w:bCs/>
          <w:sz w:val="24"/>
          <w:szCs w:val="24"/>
        </w:rPr>
        <w:t xml:space="preserve">→ Vaše bi poduzeće moglo zahtijevati da posjetitelji potvrde </w:t>
      </w:r>
      <w:r w:rsidR="0075104A">
        <w:rPr>
          <w:rFonts w:ascii="Times New Roman" w:hAnsi="Times New Roman"/>
          <w:bCs/>
          <w:sz w:val="24"/>
          <w:szCs w:val="24"/>
        </w:rPr>
        <w:t>svoje saznanje o programu unutarnje usklađenosti (ICP)</w:t>
      </w:r>
      <w:r w:rsidR="0080768A">
        <w:rPr>
          <w:rFonts w:ascii="Times New Roman" w:hAnsi="Times New Roman"/>
          <w:bCs/>
          <w:sz w:val="24"/>
          <w:szCs w:val="24"/>
        </w:rPr>
        <w:t xml:space="preserve"> (i/ili</w:t>
      </w:r>
      <w:r w:rsidR="0075104A">
        <w:rPr>
          <w:rFonts w:ascii="Times New Roman" w:hAnsi="Times New Roman"/>
          <w:bCs/>
          <w:sz w:val="24"/>
          <w:szCs w:val="24"/>
        </w:rPr>
        <w:t xml:space="preserve"> planu kontrole tehnologije</w:t>
      </w:r>
      <w:r w:rsidR="0080768A">
        <w:rPr>
          <w:rFonts w:ascii="Times New Roman" w:hAnsi="Times New Roman"/>
          <w:bCs/>
          <w:sz w:val="24"/>
          <w:szCs w:val="24"/>
        </w:rPr>
        <w:t xml:space="preserve">) </w:t>
      </w:r>
      <w:r w:rsidR="0075104A">
        <w:rPr>
          <w:rFonts w:ascii="Times New Roman" w:hAnsi="Times New Roman"/>
          <w:bCs/>
          <w:sz w:val="24"/>
          <w:szCs w:val="24"/>
        </w:rPr>
        <w:t>te</w:t>
      </w:r>
      <w:r w:rsidR="0080768A">
        <w:rPr>
          <w:rFonts w:ascii="Times New Roman" w:hAnsi="Times New Roman"/>
          <w:bCs/>
          <w:sz w:val="24"/>
          <w:szCs w:val="24"/>
        </w:rPr>
        <w:t xml:space="preserve"> da potpišu </w:t>
      </w:r>
      <w:r>
        <w:rPr>
          <w:rFonts w:ascii="Times New Roman" w:hAnsi="Times New Roman"/>
          <w:bCs/>
          <w:sz w:val="24"/>
          <w:szCs w:val="24"/>
        </w:rPr>
        <w:t>ugovor</w:t>
      </w:r>
      <w:r w:rsidR="0080768A">
        <w:rPr>
          <w:rFonts w:ascii="Times New Roman" w:hAnsi="Times New Roman"/>
          <w:bCs/>
          <w:sz w:val="24"/>
          <w:szCs w:val="24"/>
        </w:rPr>
        <w:t xml:space="preserve"> o povjerljivosti </w:t>
      </w:r>
      <w:r w:rsidR="0075104A">
        <w:rPr>
          <w:rFonts w:ascii="Times New Roman" w:hAnsi="Times New Roman"/>
          <w:bCs/>
          <w:sz w:val="24"/>
          <w:szCs w:val="24"/>
        </w:rPr>
        <w:t>sukladno</w:t>
      </w:r>
      <w:r w:rsidR="0080768A">
        <w:rPr>
          <w:rFonts w:ascii="Times New Roman" w:hAnsi="Times New Roman"/>
          <w:bCs/>
          <w:sz w:val="24"/>
          <w:szCs w:val="24"/>
        </w:rPr>
        <w:t xml:space="preserve"> kojem</w:t>
      </w:r>
      <w:r w:rsidR="0075104A">
        <w:rPr>
          <w:rFonts w:ascii="Times New Roman" w:hAnsi="Times New Roman"/>
          <w:bCs/>
          <w:sz w:val="24"/>
          <w:szCs w:val="24"/>
        </w:rPr>
        <w:t>u</w:t>
      </w:r>
      <w:r w:rsidR="0080768A">
        <w:rPr>
          <w:rFonts w:ascii="Times New Roman" w:hAnsi="Times New Roman"/>
          <w:bCs/>
          <w:sz w:val="24"/>
          <w:szCs w:val="24"/>
        </w:rPr>
        <w:t xml:space="preserve"> posjetitelji ne smiju odavati </w:t>
      </w:r>
      <w:r w:rsidR="0075104A">
        <w:rPr>
          <w:rFonts w:ascii="Times New Roman" w:hAnsi="Times New Roman"/>
          <w:bCs/>
          <w:sz w:val="24"/>
          <w:szCs w:val="24"/>
        </w:rPr>
        <w:t xml:space="preserve">bilo </w:t>
      </w:r>
      <w:r w:rsidR="0080768A">
        <w:rPr>
          <w:rFonts w:ascii="Times New Roman" w:hAnsi="Times New Roman"/>
          <w:bCs/>
          <w:sz w:val="24"/>
          <w:szCs w:val="24"/>
        </w:rPr>
        <w:t xml:space="preserve">kakve informacije vezane </w:t>
      </w:r>
      <w:r w:rsidR="0075104A">
        <w:rPr>
          <w:rFonts w:ascii="Times New Roman" w:hAnsi="Times New Roman"/>
          <w:bCs/>
          <w:sz w:val="24"/>
          <w:szCs w:val="24"/>
        </w:rPr>
        <w:t>uz</w:t>
      </w:r>
      <w:r w:rsidR="0080768A">
        <w:rPr>
          <w:rFonts w:ascii="Times New Roman" w:hAnsi="Times New Roman"/>
          <w:bCs/>
          <w:sz w:val="24"/>
          <w:szCs w:val="24"/>
        </w:rPr>
        <w:t xml:space="preserve"> posjet. </w:t>
      </w:r>
      <w:r w:rsidR="0080768A">
        <w:rPr>
          <w:rFonts w:ascii="Times New Roman" w:hAnsi="Times New Roman"/>
          <w:sz w:val="24"/>
          <w:szCs w:val="24"/>
          <w:u w:val="single"/>
        </w:rPr>
        <w:t>Napomena</w:t>
      </w:r>
      <w:r w:rsidR="0080768A">
        <w:rPr>
          <w:rFonts w:ascii="Times New Roman" w:hAnsi="Times New Roman"/>
          <w:sz w:val="24"/>
          <w:szCs w:val="24"/>
        </w:rPr>
        <w:t xml:space="preserve">: </w:t>
      </w:r>
      <w:r w:rsidR="0080768A">
        <w:rPr>
          <w:rFonts w:ascii="Times New Roman" w:hAnsi="Times New Roman"/>
          <w:i/>
          <w:iCs/>
          <w:sz w:val="24"/>
          <w:szCs w:val="24"/>
        </w:rPr>
        <w:t>Dodatak 2</w:t>
      </w:r>
      <w:r w:rsidR="0075104A">
        <w:rPr>
          <w:rFonts w:ascii="Times New Roman" w:hAnsi="Times New Roman"/>
          <w:i/>
          <w:iCs/>
          <w:sz w:val="24"/>
          <w:szCs w:val="24"/>
        </w:rPr>
        <w:t>.</w:t>
      </w:r>
      <w:r w:rsidR="0080768A">
        <w:rPr>
          <w:rFonts w:ascii="Times New Roman" w:hAnsi="Times New Roman"/>
          <w:i/>
          <w:iCs/>
          <w:sz w:val="24"/>
          <w:szCs w:val="24"/>
        </w:rPr>
        <w:t xml:space="preserve"> ovom dijelu sadrži „Obrazac </w:t>
      </w:r>
      <w:r>
        <w:rPr>
          <w:rFonts w:ascii="Times New Roman" w:hAnsi="Times New Roman"/>
          <w:i/>
          <w:iCs/>
          <w:sz w:val="24"/>
          <w:szCs w:val="24"/>
        </w:rPr>
        <w:t>ugovora</w:t>
      </w:r>
      <w:r w:rsidR="0080768A">
        <w:rPr>
          <w:rFonts w:ascii="Times New Roman" w:hAnsi="Times New Roman"/>
          <w:i/>
          <w:iCs/>
          <w:sz w:val="24"/>
          <w:szCs w:val="24"/>
        </w:rPr>
        <w:t xml:space="preserve"> o povjerljivosti kontroliranih informacija</w:t>
      </w:r>
      <w:r w:rsidR="005D613C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0768A">
        <w:rPr>
          <w:rFonts w:ascii="Times New Roman" w:hAnsi="Times New Roman"/>
          <w:i/>
          <w:iCs/>
          <w:sz w:val="24"/>
          <w:szCs w:val="24"/>
        </w:rPr>
        <w:t xml:space="preserve"> koji se može prilagoditi potrebama vašeg poduzeća.</w:t>
      </w:r>
    </w:p>
    <w:p w14:paraId="0E87DBC4" w14:textId="77EDCF83" w:rsidR="0080768A" w:rsidRPr="001D6FDC" w:rsidRDefault="0080768A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Fizičk</w:t>
      </w:r>
      <w:r w:rsidR="003A560B">
        <w:rPr>
          <w:rFonts w:ascii="Times New Roman" w:hAnsi="Times New Roman"/>
          <w:bCs/>
          <w:i/>
          <w:sz w:val="24"/>
          <w:szCs w:val="24"/>
        </w:rPr>
        <w:t>e</w:t>
      </w:r>
      <w:r>
        <w:rPr>
          <w:rFonts w:ascii="Times New Roman" w:hAnsi="Times New Roman"/>
          <w:bCs/>
          <w:i/>
          <w:sz w:val="24"/>
          <w:szCs w:val="24"/>
        </w:rPr>
        <w:t xml:space="preserve"> provjer</w:t>
      </w:r>
      <w:r w:rsidR="003A560B">
        <w:rPr>
          <w:rFonts w:ascii="Times New Roman" w:hAnsi="Times New Roman"/>
          <w:bCs/>
          <w:i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→ Vaše bi poduzeće </w:t>
      </w:r>
      <w:r w:rsidR="003A560B">
        <w:rPr>
          <w:rFonts w:ascii="Times New Roman" w:hAnsi="Times New Roman"/>
          <w:bCs/>
          <w:sz w:val="24"/>
          <w:szCs w:val="24"/>
        </w:rPr>
        <w:t xml:space="preserve">pri ulasku </w:t>
      </w:r>
      <w:r>
        <w:rPr>
          <w:rFonts w:ascii="Times New Roman" w:hAnsi="Times New Roman"/>
          <w:bCs/>
          <w:sz w:val="24"/>
          <w:szCs w:val="24"/>
        </w:rPr>
        <w:t>moglo provoditi fizičku provjeru torbi, paketa i medija za elektroničku pohranu. Posjetitelji bi morali ostaviti mobilne telefone ili ostale elektroničke uređaje prije ulaska u prostorije u kojima se nalazi kontrolirana strateška tehnologija.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D06A0EF" w14:textId="4008B680" w:rsidR="0080768A" w:rsidRPr="009F5EF8" w:rsidRDefault="0080768A" w:rsidP="0080768A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Kontrola pristupa treći</w:t>
      </w:r>
      <w:r w:rsidR="003A560B">
        <w:rPr>
          <w:rFonts w:ascii="Times New Roman" w:hAnsi="Times New Roman"/>
          <w:bCs/>
          <w:i/>
          <w:sz w:val="24"/>
          <w:szCs w:val="24"/>
        </w:rPr>
        <w:t>h strana</w:t>
      </w:r>
      <w:r>
        <w:rPr>
          <w:rFonts w:ascii="Times New Roman" w:hAnsi="Times New Roman"/>
          <w:bCs/>
          <w:sz w:val="24"/>
          <w:szCs w:val="24"/>
        </w:rPr>
        <w:t xml:space="preserve"> → Vaše bi poduzeće moglo uvesti kontrol</w:t>
      </w:r>
      <w:r w:rsidR="0044687B">
        <w:rPr>
          <w:rFonts w:ascii="Times New Roman" w:hAnsi="Times New Roman"/>
          <w:bCs/>
          <w:sz w:val="24"/>
          <w:szCs w:val="24"/>
        </w:rPr>
        <w:t>e koje bi čuvarima i osoblju za održavanje i upravljanje zgradom ograničile</w:t>
      </w:r>
      <w:r>
        <w:rPr>
          <w:rFonts w:ascii="Times New Roman" w:hAnsi="Times New Roman"/>
          <w:bCs/>
          <w:sz w:val="24"/>
          <w:szCs w:val="24"/>
        </w:rPr>
        <w:t xml:space="preserve"> pristup</w:t>
      </w:r>
      <w:r w:rsidR="003A560B">
        <w:rPr>
          <w:rFonts w:ascii="Times New Roman" w:hAnsi="Times New Roman"/>
          <w:bCs/>
          <w:sz w:val="24"/>
          <w:szCs w:val="24"/>
        </w:rPr>
        <w:t xml:space="preserve"> kontroliranim informacijama</w:t>
      </w:r>
      <w:r>
        <w:rPr>
          <w:rFonts w:ascii="Times New Roman" w:hAnsi="Times New Roman"/>
          <w:bCs/>
          <w:sz w:val="24"/>
          <w:szCs w:val="24"/>
        </w:rPr>
        <w:t>.</w:t>
      </w:r>
      <w:r w:rsidRPr="001D6FDC">
        <w:rPr>
          <w:rFonts w:ascii="Times New Roman" w:eastAsia="SimSun" w:hAnsi="Times New Roman" w:cs="Times New Roman"/>
          <w:bCs/>
          <w:sz w:val="24"/>
          <w:szCs w:val="24"/>
          <w:vertAlign w:val="superscript"/>
          <w:lang w:eastAsia="zh-CN"/>
        </w:rPr>
        <w:endnoteReference w:id="6"/>
      </w:r>
      <w:r>
        <w:rPr>
          <w:rFonts w:ascii="Times New Roman" w:hAnsi="Times New Roman"/>
          <w:bCs/>
          <w:sz w:val="24"/>
          <w:szCs w:val="24"/>
        </w:rPr>
        <w:br w:type="page"/>
      </w:r>
    </w:p>
    <w:p w14:paraId="1C28B620" w14:textId="77777777" w:rsidR="00A24281" w:rsidRPr="0080768A" w:rsidRDefault="00A24281" w:rsidP="0080768A"/>
    <w:sectPr w:rsidR="00A24281" w:rsidRPr="0080768A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817B" w14:textId="77777777" w:rsidR="0075104A" w:rsidRDefault="0075104A">
      <w:pPr>
        <w:spacing w:after="0" w:line="240" w:lineRule="auto"/>
      </w:pPr>
      <w:r>
        <w:separator/>
      </w:r>
    </w:p>
  </w:endnote>
  <w:endnote w:type="continuationSeparator" w:id="0">
    <w:p w14:paraId="687B1C44" w14:textId="77777777" w:rsidR="0075104A" w:rsidRDefault="0075104A">
      <w:pPr>
        <w:spacing w:after="0" w:line="240" w:lineRule="auto"/>
      </w:pPr>
      <w:r>
        <w:continuationSeparator/>
      </w:r>
    </w:p>
  </w:endnote>
  <w:endnote w:id="1">
    <w:p w14:paraId="119191A9" w14:textId="05C0197D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Beran, Mary i David Brady, „Using Technology Control Plans in Export Complianceˮ, Sveučilište u Pennsylvaniji, 2013., &lt;http://www.upenn.edu/researchservices/Export%20Controls%20Conference/Mary%20Beran%20&amp;%20David%20Brady%20-%20Using%20Technology%20Control%20Plans%20in%20Export%20Compliance.pdf&gt;.</w:t>
      </w:r>
    </w:p>
  </w:endnote>
  <w:endnote w:id="2">
    <w:p w14:paraId="188DBC0A" w14:textId="30AA8992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“Sveučilište u Pennsylvaniji, Ur</w:t>
      </w:r>
      <w:r w:rsidR="003A560B">
        <w:rPr>
          <w:rFonts w:ascii="Times New Roman" w:hAnsi="Times New Roman"/>
          <w:sz w:val="18"/>
          <w:szCs w:val="18"/>
        </w:rPr>
        <w:t>ed za usluge istraživanja, O</w:t>
      </w:r>
      <w:r>
        <w:rPr>
          <w:rFonts w:ascii="Times New Roman" w:hAnsi="Times New Roman"/>
          <w:sz w:val="18"/>
          <w:szCs w:val="18"/>
        </w:rPr>
        <w:t>brazac</w:t>
      </w:r>
      <w:r w:rsidR="003A560B">
        <w:rPr>
          <w:rFonts w:ascii="Times New Roman" w:hAnsi="Times New Roman"/>
          <w:sz w:val="18"/>
          <w:szCs w:val="18"/>
        </w:rPr>
        <w:t xml:space="preserve"> plana kontrole trgovine</w:t>
      </w:r>
      <w:r>
        <w:rPr>
          <w:rFonts w:ascii="Times New Roman" w:hAnsi="Times New Roman"/>
          <w:sz w:val="18"/>
          <w:szCs w:val="18"/>
        </w:rPr>
        <w:t>”, Sveučilište u Pennsylvaniji, dostupno na: &lt;http://www.upenn.edu/researchservices/exportcontrols/documents/annotated%20TCP%20Template%20v3.docx&gt;.</w:t>
      </w:r>
    </w:p>
  </w:endnote>
  <w:endnote w:id="3">
    <w:p w14:paraId="10739597" w14:textId="196C6FEC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Beran, Mary i David Brady, „Using Technology Control Plans in Export Complianceˮ, Sveučilište u Pennsylvaniji, 2013.</w:t>
      </w:r>
    </w:p>
  </w:endnote>
  <w:endnote w:id="4">
    <w:p w14:paraId="3D3E800C" w14:textId="6392C91A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“Sveučilište u Pennsylvaniji, Ured za usluge istraživanja, </w:t>
      </w:r>
      <w:r w:rsidR="003A560B">
        <w:rPr>
          <w:rFonts w:ascii="Times New Roman" w:hAnsi="Times New Roman"/>
          <w:sz w:val="18"/>
          <w:szCs w:val="18"/>
        </w:rPr>
        <w:t xml:space="preserve">Obrazac plana kontrole trgovine </w:t>
      </w:r>
      <w:r>
        <w:rPr>
          <w:rFonts w:ascii="Times New Roman" w:hAnsi="Times New Roman"/>
          <w:sz w:val="18"/>
          <w:szCs w:val="18"/>
        </w:rPr>
        <w:t>”, Sveučilište u Pennsylvaniji.</w:t>
      </w:r>
    </w:p>
  </w:endnote>
  <w:endnote w:id="5">
    <w:p w14:paraId="21C31D0F" w14:textId="697CE2E9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„Australian Best Practice Guide for the Management of Contr</w:t>
      </w:r>
      <w:r w:rsidR="003A560B">
        <w:rPr>
          <w:rFonts w:ascii="Times New Roman" w:hAnsi="Times New Roman"/>
          <w:sz w:val="18"/>
          <w:szCs w:val="18"/>
        </w:rPr>
        <w:t>olled Exports and Technologyˮ</w:t>
      </w:r>
      <w:r>
        <w:rPr>
          <w:rFonts w:ascii="Times New Roman" w:hAnsi="Times New Roman"/>
          <w:sz w:val="18"/>
          <w:szCs w:val="18"/>
        </w:rPr>
        <w:t>, Australian Industry Group, svibanj 2014.</w:t>
      </w:r>
    </w:p>
  </w:endnote>
  <w:endnote w:id="6">
    <w:p w14:paraId="553E93FA" w14:textId="771A000C" w:rsidR="0075104A" w:rsidRPr="00064B61" w:rsidRDefault="0075104A" w:rsidP="0080768A">
      <w:pPr>
        <w:pStyle w:val="EndnoteText"/>
        <w:rPr>
          <w:rFonts w:ascii="Times New Roman" w:hAnsi="Times New Roman" w:cs="Times New Roman"/>
          <w:sz w:val="18"/>
          <w:szCs w:val="18"/>
        </w:rPr>
      </w:pPr>
      <w:r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>
        <w:rPr>
          <w:rFonts w:ascii="Times New Roman" w:hAnsi="Times New Roman"/>
          <w:sz w:val="18"/>
          <w:szCs w:val="18"/>
        </w:rPr>
        <w:t xml:space="preserve"> Beran, Mary i David Brady, „Using Technology Control Plans in Export Complianceˮ, Sveučilište u Pennsylvaniji, 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17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5323" w14:textId="7B9CA2F7" w:rsidR="0075104A" w:rsidRDefault="00751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D4B">
          <w:rPr>
            <w:noProof/>
          </w:rPr>
          <w:t>2</w:t>
        </w:r>
        <w:r>
          <w:fldChar w:fldCharType="end"/>
        </w:r>
      </w:p>
    </w:sdtContent>
  </w:sdt>
  <w:p w14:paraId="45F344B9" w14:textId="77777777" w:rsidR="0075104A" w:rsidRDefault="007510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7417" w14:textId="77777777" w:rsidR="0075104A" w:rsidRDefault="0075104A">
      <w:pPr>
        <w:spacing w:after="0" w:line="240" w:lineRule="auto"/>
      </w:pPr>
      <w:r>
        <w:separator/>
      </w:r>
    </w:p>
  </w:footnote>
  <w:footnote w:type="continuationSeparator" w:id="0">
    <w:p w14:paraId="3B1B284D" w14:textId="77777777" w:rsidR="0075104A" w:rsidRDefault="0075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02"/>
    <w:multiLevelType w:val="hybridMultilevel"/>
    <w:tmpl w:val="1AE8B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36FD7"/>
    <w:multiLevelType w:val="hybridMultilevel"/>
    <w:tmpl w:val="4838F3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077332"/>
    <w:multiLevelType w:val="hybridMultilevel"/>
    <w:tmpl w:val="71C40F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577E"/>
    <w:multiLevelType w:val="hybridMultilevel"/>
    <w:tmpl w:val="1E84154E"/>
    <w:lvl w:ilvl="0" w:tplc="CA2C8B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21AB"/>
    <w:multiLevelType w:val="hybridMultilevel"/>
    <w:tmpl w:val="587E5572"/>
    <w:lvl w:ilvl="0" w:tplc="9D3A2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2D57"/>
    <w:multiLevelType w:val="hybridMultilevel"/>
    <w:tmpl w:val="CB82EE3E"/>
    <w:lvl w:ilvl="0" w:tplc="619ABD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070BA"/>
    <w:multiLevelType w:val="hybridMultilevel"/>
    <w:tmpl w:val="953E0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F59A3"/>
    <w:multiLevelType w:val="hybridMultilevel"/>
    <w:tmpl w:val="23247E7E"/>
    <w:lvl w:ilvl="0" w:tplc="0B449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B57"/>
    <w:multiLevelType w:val="hybridMultilevel"/>
    <w:tmpl w:val="B32EA17E"/>
    <w:lvl w:ilvl="0" w:tplc="04BCF5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7B7D"/>
    <w:multiLevelType w:val="hybridMultilevel"/>
    <w:tmpl w:val="E1B4666C"/>
    <w:lvl w:ilvl="0" w:tplc="DB5E5A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10B99"/>
    <w:multiLevelType w:val="hybridMultilevel"/>
    <w:tmpl w:val="547A2686"/>
    <w:lvl w:ilvl="0" w:tplc="29FC36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A0697"/>
    <w:multiLevelType w:val="hybridMultilevel"/>
    <w:tmpl w:val="05DC3C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E03F5F"/>
    <w:multiLevelType w:val="hybridMultilevel"/>
    <w:tmpl w:val="CE645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5176B19"/>
    <w:multiLevelType w:val="hybridMultilevel"/>
    <w:tmpl w:val="F2147F28"/>
    <w:lvl w:ilvl="0" w:tplc="C758015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971622"/>
    <w:multiLevelType w:val="hybridMultilevel"/>
    <w:tmpl w:val="19763684"/>
    <w:lvl w:ilvl="0" w:tplc="E3C0CB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91C63"/>
    <w:multiLevelType w:val="hybridMultilevel"/>
    <w:tmpl w:val="E7DA1474"/>
    <w:lvl w:ilvl="0" w:tplc="224286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54AC1"/>
    <w:multiLevelType w:val="hybridMultilevel"/>
    <w:tmpl w:val="A0D6DC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41625"/>
    <w:multiLevelType w:val="hybridMultilevel"/>
    <w:tmpl w:val="8DE29444"/>
    <w:lvl w:ilvl="0" w:tplc="63FE8DC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32474"/>
    <w:multiLevelType w:val="hybridMultilevel"/>
    <w:tmpl w:val="7A6287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F1737"/>
    <w:multiLevelType w:val="hybridMultilevel"/>
    <w:tmpl w:val="A4B43E5A"/>
    <w:lvl w:ilvl="0" w:tplc="62885B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0213B"/>
    <w:multiLevelType w:val="hybridMultilevel"/>
    <w:tmpl w:val="F55C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46BDD"/>
    <w:multiLevelType w:val="hybridMultilevel"/>
    <w:tmpl w:val="B032143E"/>
    <w:lvl w:ilvl="0" w:tplc="D53AD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43BB9"/>
    <w:multiLevelType w:val="hybridMultilevel"/>
    <w:tmpl w:val="3CE45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1A5010"/>
    <w:multiLevelType w:val="hybridMultilevel"/>
    <w:tmpl w:val="A226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F09"/>
    <w:multiLevelType w:val="hybridMultilevel"/>
    <w:tmpl w:val="32CC28DE"/>
    <w:lvl w:ilvl="0" w:tplc="1CE033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E1AF6"/>
    <w:multiLevelType w:val="hybridMultilevel"/>
    <w:tmpl w:val="065C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0959"/>
    <w:multiLevelType w:val="hybridMultilevel"/>
    <w:tmpl w:val="1F3A7AF2"/>
    <w:lvl w:ilvl="0" w:tplc="3224D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A1DB4"/>
    <w:multiLevelType w:val="hybridMultilevel"/>
    <w:tmpl w:val="552E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B3062"/>
    <w:multiLevelType w:val="hybridMultilevel"/>
    <w:tmpl w:val="DCEA8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35A1A"/>
    <w:multiLevelType w:val="hybridMultilevel"/>
    <w:tmpl w:val="9B06C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3491B"/>
    <w:multiLevelType w:val="hybridMultilevel"/>
    <w:tmpl w:val="A51EE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6"/>
  </w:num>
  <w:num w:numId="6">
    <w:abstractNumId w:val="1"/>
  </w:num>
  <w:num w:numId="7">
    <w:abstractNumId w:val="25"/>
  </w:num>
  <w:num w:numId="8">
    <w:abstractNumId w:val="16"/>
  </w:num>
  <w:num w:numId="9">
    <w:abstractNumId w:val="31"/>
  </w:num>
  <w:num w:numId="10">
    <w:abstractNumId w:val="4"/>
  </w:num>
  <w:num w:numId="11">
    <w:abstractNumId w:val="30"/>
  </w:num>
  <w:num w:numId="12">
    <w:abstractNumId w:val="6"/>
  </w:num>
  <w:num w:numId="13">
    <w:abstractNumId w:val="27"/>
  </w:num>
  <w:num w:numId="14">
    <w:abstractNumId w:val="13"/>
  </w:num>
  <w:num w:numId="15">
    <w:abstractNumId w:val="11"/>
  </w:num>
  <w:num w:numId="16">
    <w:abstractNumId w:val="9"/>
  </w:num>
  <w:num w:numId="17">
    <w:abstractNumId w:val="18"/>
  </w:num>
  <w:num w:numId="18">
    <w:abstractNumId w:val="32"/>
  </w:num>
  <w:num w:numId="19">
    <w:abstractNumId w:val="12"/>
  </w:num>
  <w:num w:numId="20">
    <w:abstractNumId w:val="21"/>
  </w:num>
  <w:num w:numId="21">
    <w:abstractNumId w:val="23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7"/>
  </w:num>
  <w:num w:numId="27">
    <w:abstractNumId w:val="33"/>
  </w:num>
  <w:num w:numId="28">
    <w:abstractNumId w:val="29"/>
  </w:num>
  <w:num w:numId="29">
    <w:abstractNumId w:val="8"/>
  </w:num>
  <w:num w:numId="30">
    <w:abstractNumId w:val="15"/>
  </w:num>
  <w:num w:numId="31">
    <w:abstractNumId w:val="19"/>
  </w:num>
  <w:num w:numId="32">
    <w:abstractNumId w:val="28"/>
  </w:num>
  <w:num w:numId="33">
    <w:abstractNumId w:val="5"/>
  </w:num>
  <w:num w:numId="34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C0"/>
    <w:rsid w:val="0000289A"/>
    <w:rsid w:val="00003572"/>
    <w:rsid w:val="000068E0"/>
    <w:rsid w:val="0001718E"/>
    <w:rsid w:val="00022FE1"/>
    <w:rsid w:val="00026687"/>
    <w:rsid w:val="0003382D"/>
    <w:rsid w:val="0003444C"/>
    <w:rsid w:val="00041DDA"/>
    <w:rsid w:val="00064B61"/>
    <w:rsid w:val="00067593"/>
    <w:rsid w:val="00087AC9"/>
    <w:rsid w:val="00087B11"/>
    <w:rsid w:val="00091CC0"/>
    <w:rsid w:val="000A3765"/>
    <w:rsid w:val="000B4B67"/>
    <w:rsid w:val="000B4CD4"/>
    <w:rsid w:val="000D31B9"/>
    <w:rsid w:val="000D75BB"/>
    <w:rsid w:val="0011642F"/>
    <w:rsid w:val="001301FE"/>
    <w:rsid w:val="001342FD"/>
    <w:rsid w:val="00173558"/>
    <w:rsid w:val="00174C9F"/>
    <w:rsid w:val="00191F1D"/>
    <w:rsid w:val="00192D17"/>
    <w:rsid w:val="001A07D0"/>
    <w:rsid w:val="001A1D23"/>
    <w:rsid w:val="001A5F84"/>
    <w:rsid w:val="001B087B"/>
    <w:rsid w:val="001D0473"/>
    <w:rsid w:val="001D1EE3"/>
    <w:rsid w:val="001D6FDC"/>
    <w:rsid w:val="001F2EBB"/>
    <w:rsid w:val="00203356"/>
    <w:rsid w:val="00206019"/>
    <w:rsid w:val="00210AD4"/>
    <w:rsid w:val="002136CF"/>
    <w:rsid w:val="00286F81"/>
    <w:rsid w:val="00295188"/>
    <w:rsid w:val="00295B23"/>
    <w:rsid w:val="002A3823"/>
    <w:rsid w:val="002B4209"/>
    <w:rsid w:val="002C063F"/>
    <w:rsid w:val="002C1D64"/>
    <w:rsid w:val="002C611D"/>
    <w:rsid w:val="002C7954"/>
    <w:rsid w:val="002D7BB0"/>
    <w:rsid w:val="002E4479"/>
    <w:rsid w:val="002F5FD7"/>
    <w:rsid w:val="00316867"/>
    <w:rsid w:val="00365998"/>
    <w:rsid w:val="00374114"/>
    <w:rsid w:val="00376652"/>
    <w:rsid w:val="00384C38"/>
    <w:rsid w:val="003966D6"/>
    <w:rsid w:val="003A44D0"/>
    <w:rsid w:val="003A560B"/>
    <w:rsid w:val="003C2FF3"/>
    <w:rsid w:val="003C6817"/>
    <w:rsid w:val="003C7772"/>
    <w:rsid w:val="003E702C"/>
    <w:rsid w:val="00400FE8"/>
    <w:rsid w:val="004024BE"/>
    <w:rsid w:val="00412010"/>
    <w:rsid w:val="004317C1"/>
    <w:rsid w:val="0044687B"/>
    <w:rsid w:val="00461C6C"/>
    <w:rsid w:val="00484401"/>
    <w:rsid w:val="00487654"/>
    <w:rsid w:val="004A77CD"/>
    <w:rsid w:val="004B5E93"/>
    <w:rsid w:val="004D67ED"/>
    <w:rsid w:val="004E1643"/>
    <w:rsid w:val="00505A0A"/>
    <w:rsid w:val="0052317C"/>
    <w:rsid w:val="00524B8F"/>
    <w:rsid w:val="00526DDD"/>
    <w:rsid w:val="005307FE"/>
    <w:rsid w:val="00530DFF"/>
    <w:rsid w:val="00531A63"/>
    <w:rsid w:val="005324CC"/>
    <w:rsid w:val="00547E7D"/>
    <w:rsid w:val="00577871"/>
    <w:rsid w:val="00581DD7"/>
    <w:rsid w:val="0058220F"/>
    <w:rsid w:val="00593BA9"/>
    <w:rsid w:val="00596426"/>
    <w:rsid w:val="005A48FF"/>
    <w:rsid w:val="005C356A"/>
    <w:rsid w:val="005C7FC2"/>
    <w:rsid w:val="005D3D4F"/>
    <w:rsid w:val="005D613C"/>
    <w:rsid w:val="005F1025"/>
    <w:rsid w:val="00603AF6"/>
    <w:rsid w:val="006111D0"/>
    <w:rsid w:val="00614212"/>
    <w:rsid w:val="00652340"/>
    <w:rsid w:val="00654CE9"/>
    <w:rsid w:val="00657DFB"/>
    <w:rsid w:val="00665562"/>
    <w:rsid w:val="00671641"/>
    <w:rsid w:val="006A273C"/>
    <w:rsid w:val="006C6A67"/>
    <w:rsid w:val="006D0A4B"/>
    <w:rsid w:val="006D3F5D"/>
    <w:rsid w:val="006E1FE9"/>
    <w:rsid w:val="006F1532"/>
    <w:rsid w:val="00720EAB"/>
    <w:rsid w:val="00722422"/>
    <w:rsid w:val="0072463E"/>
    <w:rsid w:val="0073015A"/>
    <w:rsid w:val="0075104A"/>
    <w:rsid w:val="007517EC"/>
    <w:rsid w:val="00761DC9"/>
    <w:rsid w:val="00766E8F"/>
    <w:rsid w:val="007712A6"/>
    <w:rsid w:val="00796873"/>
    <w:rsid w:val="007A1F6B"/>
    <w:rsid w:val="007B16CF"/>
    <w:rsid w:val="007E60F5"/>
    <w:rsid w:val="007F2326"/>
    <w:rsid w:val="007F5051"/>
    <w:rsid w:val="00802DE2"/>
    <w:rsid w:val="0080768A"/>
    <w:rsid w:val="00807E6E"/>
    <w:rsid w:val="00821EFD"/>
    <w:rsid w:val="008269B3"/>
    <w:rsid w:val="00845437"/>
    <w:rsid w:val="0086593B"/>
    <w:rsid w:val="00872424"/>
    <w:rsid w:val="00882DEF"/>
    <w:rsid w:val="00897610"/>
    <w:rsid w:val="008B31E4"/>
    <w:rsid w:val="008C15DB"/>
    <w:rsid w:val="008C1BAD"/>
    <w:rsid w:val="008C65F0"/>
    <w:rsid w:val="008C7492"/>
    <w:rsid w:val="008D13B0"/>
    <w:rsid w:val="008E42A9"/>
    <w:rsid w:val="00917869"/>
    <w:rsid w:val="00931B81"/>
    <w:rsid w:val="00961858"/>
    <w:rsid w:val="00973378"/>
    <w:rsid w:val="009B21BC"/>
    <w:rsid w:val="009C2B2A"/>
    <w:rsid w:val="009C3E58"/>
    <w:rsid w:val="009C6796"/>
    <w:rsid w:val="009F5EF8"/>
    <w:rsid w:val="00A0767B"/>
    <w:rsid w:val="00A15AB1"/>
    <w:rsid w:val="00A24281"/>
    <w:rsid w:val="00A331FD"/>
    <w:rsid w:val="00A41423"/>
    <w:rsid w:val="00A611DC"/>
    <w:rsid w:val="00A754A7"/>
    <w:rsid w:val="00A93259"/>
    <w:rsid w:val="00AC21A2"/>
    <w:rsid w:val="00AE633C"/>
    <w:rsid w:val="00AF127E"/>
    <w:rsid w:val="00AF225C"/>
    <w:rsid w:val="00B0491B"/>
    <w:rsid w:val="00B1680C"/>
    <w:rsid w:val="00B27845"/>
    <w:rsid w:val="00B44CE1"/>
    <w:rsid w:val="00B470ED"/>
    <w:rsid w:val="00B55081"/>
    <w:rsid w:val="00B64C44"/>
    <w:rsid w:val="00B70261"/>
    <w:rsid w:val="00B72903"/>
    <w:rsid w:val="00B760CA"/>
    <w:rsid w:val="00B824F0"/>
    <w:rsid w:val="00BA7DD9"/>
    <w:rsid w:val="00BB3F73"/>
    <w:rsid w:val="00BC22F1"/>
    <w:rsid w:val="00BC788A"/>
    <w:rsid w:val="00BE6F52"/>
    <w:rsid w:val="00BF5F60"/>
    <w:rsid w:val="00C06C73"/>
    <w:rsid w:val="00C17689"/>
    <w:rsid w:val="00C45699"/>
    <w:rsid w:val="00C572D5"/>
    <w:rsid w:val="00C70FC2"/>
    <w:rsid w:val="00C905B6"/>
    <w:rsid w:val="00CA048E"/>
    <w:rsid w:val="00CA7AE5"/>
    <w:rsid w:val="00CB50FC"/>
    <w:rsid w:val="00CE7D93"/>
    <w:rsid w:val="00D14753"/>
    <w:rsid w:val="00D26308"/>
    <w:rsid w:val="00D5135D"/>
    <w:rsid w:val="00D538BE"/>
    <w:rsid w:val="00DA1DCE"/>
    <w:rsid w:val="00DB12EE"/>
    <w:rsid w:val="00DC0F2B"/>
    <w:rsid w:val="00DE47C5"/>
    <w:rsid w:val="00DF718C"/>
    <w:rsid w:val="00E1025C"/>
    <w:rsid w:val="00E216FC"/>
    <w:rsid w:val="00E33AA8"/>
    <w:rsid w:val="00E41B5C"/>
    <w:rsid w:val="00E42149"/>
    <w:rsid w:val="00E46010"/>
    <w:rsid w:val="00E56BAE"/>
    <w:rsid w:val="00E61CC8"/>
    <w:rsid w:val="00E72F98"/>
    <w:rsid w:val="00E9120C"/>
    <w:rsid w:val="00EA4D8E"/>
    <w:rsid w:val="00EA6C9F"/>
    <w:rsid w:val="00ED51E9"/>
    <w:rsid w:val="00EE0E1D"/>
    <w:rsid w:val="00F058AC"/>
    <w:rsid w:val="00F14F96"/>
    <w:rsid w:val="00F15345"/>
    <w:rsid w:val="00F169B5"/>
    <w:rsid w:val="00F352D6"/>
    <w:rsid w:val="00F629A3"/>
    <w:rsid w:val="00F674D9"/>
    <w:rsid w:val="00F817EE"/>
    <w:rsid w:val="00F854BB"/>
    <w:rsid w:val="00FA6C3F"/>
    <w:rsid w:val="00FB6D4B"/>
    <w:rsid w:val="00FB7270"/>
    <w:rsid w:val="00FC061A"/>
    <w:rsid w:val="00FC1D23"/>
    <w:rsid w:val="00FE3EED"/>
    <w:rsid w:val="00FE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AD5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C0"/>
  </w:style>
  <w:style w:type="paragraph" w:styleId="Heading1">
    <w:name w:val="heading 1"/>
    <w:basedOn w:val="Normal"/>
    <w:next w:val="Normal"/>
    <w:link w:val="Heading1Char"/>
    <w:uiPriority w:val="99"/>
    <w:qFormat/>
    <w:rsid w:val="00091C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1C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91CC0"/>
    <w:pPr>
      <w:ind w:left="720"/>
      <w:contextualSpacing/>
    </w:pPr>
  </w:style>
  <w:style w:type="character" w:styleId="Hyperlink">
    <w:name w:val="Hyperlink"/>
    <w:basedOn w:val="DefaultParagraphFont"/>
    <w:rsid w:val="00091C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C0"/>
  </w:style>
  <w:style w:type="paragraph" w:styleId="BalloonText">
    <w:name w:val="Balloon Text"/>
    <w:basedOn w:val="Normal"/>
    <w:link w:val="BalloonTextChar"/>
    <w:uiPriority w:val="99"/>
    <w:semiHidden/>
    <w:unhideWhenUsed/>
    <w:rsid w:val="00F6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F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FE9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6E1FE9"/>
    <w:rPr>
      <w:vertAlign w:val="superscript"/>
    </w:rPr>
  </w:style>
  <w:style w:type="paragraph" w:customStyle="1" w:styleId="Default">
    <w:name w:val="Default"/>
    <w:rsid w:val="00652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66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F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6AB3A5-2A28-4CA5-81B4-384133E1DCF5}"/>
</file>

<file path=customXml/itemProps2.xml><?xml version="1.0" encoding="utf-8"?>
<ds:datastoreItem xmlns:ds="http://schemas.openxmlformats.org/officeDocument/2006/customXml" ds:itemID="{3547AEED-6C76-4356-B233-76D646CCFBEA}"/>
</file>

<file path=customXml/itemProps3.xml><?xml version="1.0" encoding="utf-8"?>
<ds:datastoreItem xmlns:ds="http://schemas.openxmlformats.org/officeDocument/2006/customXml" ds:itemID="{A92F4829-961D-4763-A4A6-9F2EA4A211E7}"/>
</file>

<file path=customXml/itemProps4.xml><?xml version="1.0" encoding="utf-8"?>
<ds:datastoreItem xmlns:ds="http://schemas.openxmlformats.org/officeDocument/2006/customXml" ds:itemID="{7B40414F-4B31-5446-95CC-91993EBE3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1051</Words>
  <Characters>6059</Characters>
  <Application>Microsoft Macintosh Word</Application>
  <DocSecurity>0</DocSecurity>
  <Lines>99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Mirna Herman Baletic</cp:lastModifiedBy>
  <cp:revision>11</cp:revision>
  <dcterms:created xsi:type="dcterms:W3CDTF">2019-09-30T07:50:00Z</dcterms:created>
  <dcterms:modified xsi:type="dcterms:W3CDTF">2019-10-10T11:43:00Z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